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620" w:rsidRPr="005264EF" w:rsidRDefault="00657A78">
      <w:pPr>
        <w:pStyle w:val="Titre1"/>
        <w:numPr>
          <w:ilvl w:val="0"/>
          <w:numId w:val="0"/>
        </w:numPr>
        <w:pBdr>
          <w:bottom w:val="single" w:sz="6" w:space="1" w:color="auto"/>
        </w:pBdr>
        <w:ind w:right="-97"/>
        <w:jc w:val="center"/>
        <w:rPr>
          <w:sz w:val="72"/>
        </w:rPr>
      </w:pPr>
      <w:bookmarkStart w:id="0" w:name="_Toc164827955"/>
      <w:bookmarkStart w:id="1" w:name="_Toc164839706"/>
      <w:bookmarkStart w:id="2" w:name="_Toc165454366"/>
      <w:bookmarkStart w:id="3" w:name="_Toc166663902"/>
      <w:bookmarkStart w:id="4" w:name="_Toc166916717"/>
      <w:bookmarkStart w:id="5" w:name="_Toc168308084"/>
      <w:bookmarkStart w:id="6" w:name="_Toc168906971"/>
      <w:bookmarkStart w:id="7" w:name="_Toc168907053"/>
      <w:r w:rsidRPr="005264EF">
        <w:rPr>
          <w:sz w:val="72"/>
        </w:rPr>
        <w:t>MEMO</w:t>
      </w:r>
      <w:bookmarkEnd w:id="0"/>
      <w:bookmarkEnd w:id="1"/>
      <w:bookmarkEnd w:id="2"/>
      <w:bookmarkEnd w:id="3"/>
      <w:bookmarkEnd w:id="4"/>
      <w:bookmarkEnd w:id="5"/>
      <w:bookmarkEnd w:id="6"/>
      <w:bookmarkEnd w:id="7"/>
    </w:p>
    <w:p w:rsidR="00873620" w:rsidRPr="005264EF" w:rsidRDefault="00657A78">
      <w:pPr>
        <w:ind w:right="-97"/>
        <w:jc w:val="center"/>
      </w:pPr>
    </w:p>
    <w:p w:rsidR="00873620" w:rsidRPr="005264EF" w:rsidRDefault="00657A78">
      <w:pPr>
        <w:ind w:right="-97"/>
        <w:jc w:val="center"/>
      </w:pPr>
      <w:proofErr w:type="gramStart"/>
      <w:r w:rsidRPr="005264EF">
        <w:t>Authors :</w:t>
      </w:r>
      <w:proofErr w:type="gramEnd"/>
      <w:r w:rsidRPr="005264EF">
        <w:t xml:space="preserve"> J.E </w:t>
      </w:r>
      <w:proofErr w:type="spellStart"/>
      <w:r w:rsidRPr="005264EF">
        <w:t>Campagne</w:t>
      </w:r>
      <w:proofErr w:type="spellEnd"/>
      <w:r w:rsidRPr="005264EF">
        <w:t xml:space="preserve">. A.S. </w:t>
      </w:r>
      <w:proofErr w:type="spellStart"/>
      <w:r w:rsidRPr="005264EF">
        <w:t>Torrentó</w:t>
      </w:r>
      <w:proofErr w:type="spellEnd"/>
    </w:p>
    <w:p w:rsidR="00873620" w:rsidRPr="005264EF" w:rsidRDefault="00657A78">
      <w:pPr>
        <w:pBdr>
          <w:bottom w:val="single" w:sz="6" w:space="9" w:color="auto"/>
        </w:pBdr>
        <w:ind w:right="-97"/>
        <w:jc w:val="center"/>
      </w:pPr>
      <w:proofErr w:type="spellStart"/>
      <w:r w:rsidRPr="005264EF">
        <w:t>Nançay</w:t>
      </w:r>
      <w:proofErr w:type="spellEnd"/>
      <w:r w:rsidRPr="005264EF">
        <w:t>/Calibration/23.11.11</w:t>
      </w:r>
    </w:p>
    <w:p w:rsidR="00873620" w:rsidRPr="005264EF" w:rsidRDefault="00657A78">
      <w:pPr>
        <w:pBdr>
          <w:bottom w:val="single" w:sz="6" w:space="9" w:color="auto"/>
        </w:pBdr>
        <w:ind w:right="-97"/>
        <w:jc w:val="center"/>
        <w:rPr>
          <w:b/>
          <w:sz w:val="32"/>
        </w:rPr>
      </w:pPr>
      <w:r w:rsidRPr="005264EF">
        <w:rPr>
          <w:b/>
          <w:sz w:val="32"/>
        </w:rPr>
        <w:t>DRAFT</w:t>
      </w:r>
    </w:p>
    <w:p w:rsidR="00873620" w:rsidRPr="005264EF" w:rsidRDefault="00657A78">
      <w:pPr>
        <w:pBdr>
          <w:bottom w:val="single" w:sz="6" w:space="9" w:color="auto"/>
        </w:pBdr>
        <w:ind w:right="-97"/>
        <w:jc w:val="both"/>
      </w:pPr>
    </w:p>
    <w:p w:rsidR="00873620" w:rsidRPr="005264EF" w:rsidRDefault="00657A78">
      <w:pPr>
        <w:pBdr>
          <w:bottom w:val="single" w:sz="6" w:space="9" w:color="auto"/>
        </w:pBdr>
        <w:ind w:right="-97"/>
      </w:pPr>
      <w:proofErr w:type="gramStart"/>
      <w:r w:rsidRPr="005264EF">
        <w:t>Diffusion :</w:t>
      </w:r>
      <w:proofErr w:type="gramEnd"/>
      <w:r w:rsidRPr="005264EF">
        <w:t xml:space="preserve"> R. </w:t>
      </w:r>
      <w:proofErr w:type="spellStart"/>
      <w:r w:rsidRPr="005264EF">
        <w:t>Ansari</w:t>
      </w:r>
      <w:proofErr w:type="spellEnd"/>
      <w:r w:rsidRPr="005264EF">
        <w:t xml:space="preserve">, P. </w:t>
      </w:r>
      <w:proofErr w:type="spellStart"/>
      <w:r w:rsidRPr="005264EF">
        <w:t>Colom</w:t>
      </w:r>
      <w:proofErr w:type="spellEnd"/>
      <w:r w:rsidRPr="005264EF">
        <w:t xml:space="preserve">, Ch. </w:t>
      </w:r>
      <w:proofErr w:type="spellStart"/>
      <w:r w:rsidRPr="005264EF">
        <w:t>Magneville</w:t>
      </w:r>
      <w:proofErr w:type="spellEnd"/>
      <w:r w:rsidRPr="005264EF">
        <w:t xml:space="preserve">, J. M. Martin, M. </w:t>
      </w:r>
      <w:proofErr w:type="spellStart"/>
      <w:r w:rsidRPr="005264EF">
        <w:t>Moniez</w:t>
      </w:r>
      <w:proofErr w:type="spellEnd"/>
    </w:p>
    <w:p w:rsidR="00873620" w:rsidRPr="005264EF" w:rsidRDefault="00657A78">
      <w:pPr>
        <w:pBdr>
          <w:bottom w:val="single" w:sz="6" w:space="9" w:color="auto"/>
        </w:pBdr>
        <w:ind w:right="-97"/>
        <w:jc w:val="both"/>
      </w:pPr>
    </w:p>
    <w:p w:rsidR="00873620" w:rsidRPr="005264EF" w:rsidRDefault="00657A78">
      <w:pPr>
        <w:pBdr>
          <w:bottom w:val="single" w:sz="6" w:space="9" w:color="auto"/>
        </w:pBdr>
        <w:ind w:right="-97"/>
        <w:jc w:val="both"/>
      </w:pPr>
      <w:proofErr w:type="gramStart"/>
      <w:r w:rsidRPr="005264EF">
        <w:rPr>
          <w:b/>
        </w:rPr>
        <w:t>Objet</w:t>
      </w:r>
      <w:r w:rsidRPr="005264EF">
        <w:t> :</w:t>
      </w:r>
      <w:proofErr w:type="gramEnd"/>
      <w:r w:rsidRPr="005264EF">
        <w:t xml:space="preserve"> Data calibration for Abell85, Abell1205 and Abell2440 (2011)</w:t>
      </w:r>
    </w:p>
    <w:p w:rsidR="00873620" w:rsidRPr="005264EF" w:rsidRDefault="00657A78">
      <w:pPr>
        <w:pStyle w:val="Titre1"/>
        <w:numPr>
          <w:ilvl w:val="0"/>
          <w:numId w:val="0"/>
        </w:numPr>
        <w:spacing w:before="240" w:after="60"/>
        <w:ind w:right="-97"/>
        <w:jc w:val="both"/>
      </w:pPr>
    </w:p>
    <w:p w:rsidR="00873620" w:rsidRPr="005264EF" w:rsidRDefault="00657A78">
      <w:pPr>
        <w:pStyle w:val="Titre1"/>
        <w:spacing w:before="240" w:after="60"/>
        <w:ind w:right="-97"/>
        <w:jc w:val="both"/>
      </w:pPr>
      <w:r w:rsidRPr="005264EF">
        <w:rPr>
          <w:rFonts w:ascii="Arial" w:eastAsia="MS Mincho" w:hAnsi="Arial"/>
          <w:kern w:val="32"/>
          <w:sz w:val="32"/>
          <w:lang w:eastAsia="ja-JP"/>
        </w:rPr>
        <w:t>Introduction</w:t>
      </w:r>
    </w:p>
    <w:p w:rsidR="00873620" w:rsidRPr="005264EF" w:rsidRDefault="00657A78">
      <w:r w:rsidRPr="005264EF">
        <w:t>The D</w:t>
      </w:r>
      <w:r w:rsidRPr="005264EF">
        <w:t xml:space="preserve">AB (“diode a bruit”) is used for calibration in the </w:t>
      </w:r>
      <w:proofErr w:type="spellStart"/>
      <w:r w:rsidRPr="005264EF">
        <w:t>Nançay</w:t>
      </w:r>
      <w:proofErr w:type="spellEnd"/>
      <w:r w:rsidRPr="005264EF">
        <w:t xml:space="preserve"> Radio Telescope, i.e. converting the arbitrary units measured by the electronics into </w:t>
      </w:r>
      <w:proofErr w:type="spellStart"/>
      <w:r w:rsidRPr="005264EF">
        <w:t>Janskys</w:t>
      </w:r>
      <w:proofErr w:type="spellEnd"/>
      <w:r w:rsidRPr="005264EF">
        <w:t>.</w:t>
      </w:r>
    </w:p>
    <w:p w:rsidR="00873620" w:rsidRPr="005264EF" w:rsidRDefault="00657A78" w:rsidP="005264EF">
      <w:pPr>
        <w:jc w:val="both"/>
      </w:pPr>
      <w:r w:rsidRPr="005264EF">
        <w:t>In this note we investigate the utilization of the DAB to calibrate the data. Firstly we explain the c</w:t>
      </w:r>
      <w:r w:rsidRPr="005264EF">
        <w:t xml:space="preserve">alculation of the calibration coefficients and show the values obtained from </w:t>
      </w:r>
      <w:proofErr w:type="spellStart"/>
      <w:r w:rsidRPr="005264EF">
        <w:t>Abell</w:t>
      </w:r>
      <w:proofErr w:type="spellEnd"/>
      <w:r w:rsidRPr="005264EF">
        <w:t xml:space="preserve"> 1205 and </w:t>
      </w:r>
      <w:proofErr w:type="spellStart"/>
      <w:r w:rsidRPr="005264EF">
        <w:t>Abell</w:t>
      </w:r>
      <w:proofErr w:type="spellEnd"/>
      <w:r w:rsidRPr="005264EF">
        <w:t xml:space="preserve"> 2440 data. Then we study the effect of the calibration in the signals from both galaxy clusters. We finally show the frequency dependence of the DAB signal.</w:t>
      </w:r>
    </w:p>
    <w:p w:rsidR="00873620" w:rsidRPr="005264EF" w:rsidRDefault="00657A78"/>
    <w:p w:rsidR="00873620" w:rsidRPr="005264EF" w:rsidRDefault="00657A78">
      <w:pPr>
        <w:pStyle w:val="Titre1"/>
        <w:spacing w:before="240" w:after="60"/>
        <w:ind w:right="-97"/>
        <w:jc w:val="both"/>
      </w:pPr>
      <w:r w:rsidRPr="005264EF">
        <w:t xml:space="preserve"> </w:t>
      </w:r>
      <w:r w:rsidRPr="005264EF">
        <w:rPr>
          <w:rFonts w:ascii="Arial" w:eastAsia="MS Mincho" w:hAnsi="Arial"/>
          <w:kern w:val="32"/>
          <w:sz w:val="32"/>
          <w:lang w:eastAsia="ja-JP"/>
        </w:rPr>
        <w:t>Calculation of calibration coefficients</w:t>
      </w:r>
    </w:p>
    <w:p w:rsidR="00873620" w:rsidRPr="005264EF" w:rsidRDefault="00657A78" w:rsidP="00E214C0">
      <w:pPr>
        <w:jc w:val="both"/>
      </w:pPr>
      <w:r w:rsidRPr="005264EF">
        <w:t>The calibration of the DAB is done through the measurement o</w:t>
      </w:r>
      <w:r w:rsidR="002A34C7" w:rsidRPr="005264EF">
        <w:t>f a source with known flux. Let us suppose that the RT follow</w:t>
      </w:r>
      <w:r w:rsidR="001E43E2" w:rsidRPr="005264EF">
        <w:t>s</w:t>
      </w:r>
      <w:r w:rsidR="002A34C7" w:rsidRPr="005264EF">
        <w:t xml:space="preserve"> regularly the flux from a calibrator source and compare it to the signal delivered by a stable noise diode (noted DAB hereafter)</w:t>
      </w:r>
      <w:r w:rsidR="001E43E2" w:rsidRPr="005264EF">
        <w:t>. Then, at a given frequency (not shown but it is implicit</w:t>
      </w:r>
      <w:r w:rsidR="002A34C7" w:rsidRPr="005264EF">
        <w:t>) one has the following relationships between signal from the source and from the DAB</w:t>
      </w:r>
    </w:p>
    <w:p w:rsidR="001E43E2" w:rsidRPr="005264EF" w:rsidRDefault="001E43E2" w:rsidP="00E214C0">
      <w:pPr>
        <w:jc w:val="both"/>
        <w:rPr>
          <w:sz w:val="28"/>
        </w:rPr>
      </w:pPr>
      <m:oMathPara>
        <m:oMath>
          <m:m>
            <m:mPr>
              <m:mcs>
                <m:mc>
                  <m:mcPr>
                    <m:count m:val="1"/>
                    <m:mcJc m:val="center"/>
                  </m:mcPr>
                </m:mc>
              </m:mcs>
              <m:ctrlPr>
                <w:rPr>
                  <w:rFonts w:ascii="Cambria Math" w:hAnsi="Cambria Math"/>
                  <w:i/>
                  <w:sz w:val="28"/>
                </w:rPr>
              </m:ctrlPr>
            </m:mPr>
            <m:mr>
              <m:e>
                <m:sSubSup>
                  <m:sSubSupPr>
                    <m:ctrlPr>
                      <w:rPr>
                        <w:rFonts w:ascii="Cambria Math" w:hAnsi="Cambria Math"/>
                        <w:i/>
                        <w:sz w:val="28"/>
                      </w:rPr>
                    </m:ctrlPr>
                  </m:sSubSupPr>
                  <m:e>
                    <m:r>
                      <w:rPr>
                        <w:rFonts w:ascii="Cambria Math" w:hAnsi="Cambria Math"/>
                        <w:sz w:val="28"/>
                      </w:rPr>
                      <m:t>I(Jy)</m:t>
                    </m:r>
                  </m:e>
                  <m:sub>
                    <m:r>
                      <w:rPr>
                        <w:rFonts w:ascii="Cambria Math" w:hAnsi="Cambria Math"/>
                        <w:sz w:val="28"/>
                      </w:rPr>
                      <m:t>S</m:t>
                    </m:r>
                  </m:sub>
                  <m:sup>
                    <m:r>
                      <w:rPr>
                        <w:rFonts w:ascii="Cambria Math" w:hAnsi="Cambria Math"/>
                        <w:sz w:val="28"/>
                      </w:rPr>
                      <m:t>RT</m:t>
                    </m:r>
                  </m:sup>
                </m:sSubSup>
                <m:r>
                  <w:rPr>
                    <w:rFonts w:ascii="Cambria Math" w:hAnsi="Cambria Math"/>
                    <w:sz w:val="28"/>
                  </w:rPr>
                  <m:t>=</m:t>
                </m:r>
                <m:sSup>
                  <m:sSupPr>
                    <m:ctrlPr>
                      <w:rPr>
                        <w:rFonts w:ascii="Cambria Math" w:hAnsi="Cambria Math"/>
                        <w:i/>
                        <w:sz w:val="28"/>
                      </w:rPr>
                    </m:ctrlPr>
                  </m:sSupPr>
                  <m:e>
                    <m:r>
                      <w:rPr>
                        <w:rFonts w:ascii="Cambria Math" w:hAnsi="Cambria Math"/>
                        <w:sz w:val="28"/>
                      </w:rPr>
                      <m:t>C</m:t>
                    </m:r>
                  </m:e>
                  <m:sup>
                    <m:r>
                      <w:rPr>
                        <w:rFonts w:ascii="Cambria Math" w:hAnsi="Cambria Math"/>
                        <w:sz w:val="28"/>
                      </w:rPr>
                      <m:t>RT</m:t>
                    </m:r>
                  </m:sup>
                </m:sSup>
                <m:r>
                  <w:rPr>
                    <w:rFonts w:ascii="Cambria Math" w:hAnsi="Cambria Math"/>
                    <w:sz w:val="28"/>
                  </w:rPr>
                  <m:t xml:space="preserve"> </m:t>
                </m:r>
                <m:r>
                  <w:rPr>
                    <w:rFonts w:ascii="Cambria Math" w:hAnsi="Cambria Math"/>
                    <w:i/>
                    <w:sz w:val="28"/>
                  </w:rPr>
                  <w:sym w:font="Symbol" w:char="F02A"/>
                </m:r>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S</m:t>
                    </m:r>
                  </m:sub>
                  <m:sup>
                    <m:r>
                      <w:rPr>
                        <w:rFonts w:ascii="Cambria Math" w:hAnsi="Cambria Math"/>
                        <w:sz w:val="28"/>
                      </w:rPr>
                      <m:t>RT</m:t>
                    </m:r>
                  </m:sup>
                </m:sSubSup>
              </m:e>
            </m:mr>
            <m:mr>
              <m:e>
                <m:sSubSup>
                  <m:sSubSupPr>
                    <m:ctrlPr>
                      <w:rPr>
                        <w:rFonts w:ascii="Cambria Math" w:hAnsi="Cambria Math"/>
                        <w:i/>
                        <w:sz w:val="28"/>
                      </w:rPr>
                    </m:ctrlPr>
                  </m:sSubSupPr>
                  <m:e>
                    <m:r>
                      <w:rPr>
                        <w:rFonts w:ascii="Cambria Math" w:hAnsi="Cambria Math"/>
                        <w:sz w:val="28"/>
                      </w:rPr>
                      <m:t>I(Jy)</m:t>
                    </m:r>
                  </m:e>
                  <m:sub>
                    <m:r>
                      <w:rPr>
                        <w:rFonts w:ascii="Cambria Math" w:hAnsi="Cambria Math"/>
                        <w:sz w:val="28"/>
                      </w:rPr>
                      <m:t>DAB</m:t>
                    </m:r>
                  </m:sub>
                  <m:sup>
                    <m:r>
                      <w:rPr>
                        <w:rFonts w:ascii="Cambria Math" w:hAnsi="Cambria Math"/>
                        <w:sz w:val="28"/>
                      </w:rPr>
                      <m:t>RT</m:t>
                    </m:r>
                  </m:sup>
                </m:sSubSup>
                <m:r>
                  <w:rPr>
                    <w:rFonts w:ascii="Cambria Math" w:hAnsi="Cambria Math"/>
                    <w:sz w:val="28"/>
                  </w:rPr>
                  <m:t>=</m:t>
                </m:r>
                <m:sSup>
                  <m:sSupPr>
                    <m:ctrlPr>
                      <w:rPr>
                        <w:rFonts w:ascii="Cambria Math" w:hAnsi="Cambria Math"/>
                        <w:i/>
                        <w:sz w:val="28"/>
                      </w:rPr>
                    </m:ctrlPr>
                  </m:sSupPr>
                  <m:e>
                    <m:r>
                      <w:rPr>
                        <w:rFonts w:ascii="Cambria Math" w:hAnsi="Cambria Math"/>
                        <w:sz w:val="28"/>
                      </w:rPr>
                      <m:t>C</m:t>
                    </m:r>
                  </m:e>
                  <m:sup>
                    <m:r>
                      <w:rPr>
                        <w:rFonts w:ascii="Cambria Math" w:hAnsi="Cambria Math"/>
                        <w:sz w:val="28"/>
                      </w:rPr>
                      <m:t>RT</m:t>
                    </m:r>
                  </m:sup>
                </m:sSup>
                <m:r>
                  <w:rPr>
                    <w:rFonts w:ascii="Cambria Math" w:hAnsi="Cambria Math"/>
                    <w:sz w:val="28"/>
                  </w:rPr>
                  <m:t xml:space="preserve"> </m:t>
                </m:r>
                <m:r>
                  <w:rPr>
                    <w:rFonts w:ascii="Cambria Math" w:hAnsi="Cambria Math"/>
                    <w:i/>
                    <w:sz w:val="28"/>
                  </w:rPr>
                  <w:sym w:font="Symbol" w:char="F02A"/>
                </m:r>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DAB</m:t>
                    </m:r>
                  </m:sub>
                  <m:sup>
                    <m:r>
                      <w:rPr>
                        <w:rFonts w:ascii="Cambria Math" w:hAnsi="Cambria Math"/>
                        <w:sz w:val="28"/>
                      </w:rPr>
                      <m:t>RT</m:t>
                    </m:r>
                  </m:sup>
                </m:sSubSup>
              </m:e>
            </m:mr>
          </m:m>
        </m:oMath>
      </m:oMathPara>
    </w:p>
    <w:p w:rsidR="001E43E2" w:rsidRPr="005264EF" w:rsidRDefault="001E43E2" w:rsidP="00E214C0">
      <w:pPr>
        <w:jc w:val="both"/>
      </w:pPr>
      <w:r w:rsidRPr="005264EF">
        <w:t xml:space="preserve">So, the RT </w:t>
      </w:r>
      <w:r w:rsidR="00F9140E" w:rsidRPr="005264EF">
        <w:t xml:space="preserve">thanks to the source can express the DAB signal in </w:t>
      </w:r>
      <w:proofErr w:type="spellStart"/>
      <w:r w:rsidR="00F9140E" w:rsidRPr="005264EF">
        <w:t>Jy</w:t>
      </w:r>
      <w:proofErr w:type="spellEnd"/>
      <w:r w:rsidR="00F9140E" w:rsidRPr="005264EF">
        <w:t xml:space="preserve"> as:</w:t>
      </w:r>
    </w:p>
    <w:p w:rsidR="001E43E2" w:rsidRPr="005264EF" w:rsidRDefault="001E43E2" w:rsidP="00E214C0">
      <w:pPr>
        <w:jc w:val="both"/>
        <w:rPr>
          <w:sz w:val="28"/>
        </w:rPr>
      </w:pPr>
      <m:oMathPara>
        <m:oMath>
          <m:sSubSup>
            <m:sSubSupPr>
              <m:ctrlPr>
                <w:rPr>
                  <w:rFonts w:ascii="Cambria Math" w:hAnsi="Cambria Math"/>
                  <w:i/>
                  <w:sz w:val="28"/>
                </w:rPr>
              </m:ctrlPr>
            </m:sSubSupPr>
            <m:e>
              <m:r>
                <w:rPr>
                  <w:rFonts w:ascii="Cambria Math" w:hAnsi="Cambria Math"/>
                  <w:sz w:val="28"/>
                </w:rPr>
                <m:t>I(</m:t>
              </m:r>
              <m:r>
                <w:rPr>
                  <w:rFonts w:ascii="Cambria Math" w:hAnsi="Cambria Math"/>
                  <w:sz w:val="28"/>
                </w:rPr>
                <m:t>Jy</m:t>
              </m:r>
              <m:r>
                <w:rPr>
                  <w:rFonts w:ascii="Cambria Math" w:hAnsi="Cambria Math"/>
                  <w:sz w:val="28"/>
                </w:rPr>
                <m:t>)</m:t>
              </m:r>
            </m:e>
            <m:sub>
              <m:r>
                <w:rPr>
                  <w:rFonts w:ascii="Cambria Math" w:hAnsi="Cambria Math"/>
                  <w:sz w:val="28"/>
                </w:rPr>
                <m:t>DAB</m:t>
              </m:r>
            </m:sub>
            <m:sup>
              <m:r>
                <w:rPr>
                  <w:rFonts w:ascii="Cambria Math" w:hAnsi="Cambria Math"/>
                  <w:sz w:val="28"/>
                </w:rPr>
                <m:t>RT</m:t>
              </m:r>
            </m:sup>
          </m:sSubSup>
          <m:r>
            <w:rPr>
              <w:rFonts w:ascii="Cambria Math" w:hAnsi="Cambria Math"/>
              <w:sz w:val="28"/>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I(</m:t>
                  </m:r>
                  <m:r>
                    <w:rPr>
                      <w:rFonts w:ascii="Cambria Math" w:hAnsi="Cambria Math"/>
                      <w:sz w:val="28"/>
                    </w:rPr>
                    <m:t>Jy</m:t>
                  </m:r>
                  <m:r>
                    <w:rPr>
                      <w:rFonts w:ascii="Cambria Math" w:hAnsi="Cambria Math"/>
                      <w:sz w:val="28"/>
                    </w:rPr>
                    <m:t>)</m:t>
                  </m:r>
                </m:e>
                <m:sub>
                  <m:r>
                    <w:rPr>
                      <w:rFonts w:ascii="Cambria Math" w:hAnsi="Cambria Math"/>
                      <w:sz w:val="28"/>
                    </w:rPr>
                    <m:t>S</m:t>
                  </m:r>
                </m:sub>
                <m:sup>
                  <m:r>
                    <w:rPr>
                      <w:rFonts w:ascii="Cambria Math" w:hAnsi="Cambria Math"/>
                      <w:sz w:val="28"/>
                    </w:rPr>
                    <m:t>RT</m:t>
                  </m:r>
                </m:sup>
              </m:sSubSup>
            </m:num>
            <m:den>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S</m:t>
                  </m:r>
                </m:sub>
                <m:sup>
                  <m:r>
                    <w:rPr>
                      <w:rFonts w:ascii="Cambria Math" w:hAnsi="Cambria Math"/>
                      <w:sz w:val="28"/>
                    </w:rPr>
                    <m:t>RT</m:t>
                  </m:r>
                </m:sup>
              </m:sSubSup>
            </m:den>
          </m:f>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DAB</m:t>
              </m:r>
            </m:sub>
            <m:sup>
              <m:r>
                <w:rPr>
                  <w:rFonts w:ascii="Cambria Math" w:hAnsi="Cambria Math"/>
                  <w:sz w:val="28"/>
                </w:rPr>
                <m:t>RT</m:t>
              </m:r>
            </m:sup>
          </m:sSubSup>
        </m:oMath>
      </m:oMathPara>
    </w:p>
    <w:p w:rsidR="00F9140E" w:rsidRPr="005264EF" w:rsidRDefault="00F9140E" w:rsidP="00E214C0">
      <w:pPr>
        <w:jc w:val="both"/>
      </w:pPr>
      <w:r w:rsidRPr="005264EF">
        <w:t>Similarly, in principle the same relation occurs for the BAO electronic chain as</w:t>
      </w:r>
    </w:p>
    <w:p w:rsidR="00F9140E" w:rsidRPr="005264EF" w:rsidRDefault="00F9140E" w:rsidP="00E214C0">
      <w:pPr>
        <w:jc w:val="both"/>
        <w:rPr>
          <w:sz w:val="28"/>
        </w:rPr>
      </w:pPr>
      <m:oMathPara>
        <m:oMath>
          <m:sSubSup>
            <m:sSubSupPr>
              <m:ctrlPr>
                <w:rPr>
                  <w:rFonts w:ascii="Cambria Math" w:hAnsi="Cambria Math"/>
                  <w:i/>
                  <w:sz w:val="28"/>
                </w:rPr>
              </m:ctrlPr>
            </m:sSubSupPr>
            <m:e>
              <m:r>
                <w:rPr>
                  <w:rFonts w:ascii="Cambria Math" w:hAnsi="Cambria Math"/>
                  <w:sz w:val="28"/>
                </w:rPr>
                <m:t>I(Jy)</m:t>
              </m:r>
            </m:e>
            <m:sub>
              <m:r>
                <w:rPr>
                  <w:rFonts w:ascii="Cambria Math" w:hAnsi="Cambria Math"/>
                  <w:sz w:val="28"/>
                </w:rPr>
                <m:t>DAB</m:t>
              </m:r>
            </m:sub>
            <m:sup>
              <m:r>
                <w:rPr>
                  <w:rFonts w:ascii="Cambria Math" w:hAnsi="Cambria Math"/>
                  <w:sz w:val="28"/>
                </w:rPr>
                <m:t>BAO</m:t>
              </m:r>
            </m:sup>
          </m:sSubSup>
          <m:r>
            <w:rPr>
              <w:rFonts w:ascii="Cambria Math" w:hAnsi="Cambria Math"/>
              <w:sz w:val="28"/>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I(Jy)</m:t>
                  </m:r>
                </m:e>
                <m:sub>
                  <m:r>
                    <w:rPr>
                      <w:rFonts w:ascii="Cambria Math" w:hAnsi="Cambria Math"/>
                      <w:sz w:val="28"/>
                    </w:rPr>
                    <m:t>S</m:t>
                  </m:r>
                </m:sub>
                <m:sup>
                  <m:r>
                    <w:rPr>
                      <w:rFonts w:ascii="Cambria Math" w:hAnsi="Cambria Math"/>
                      <w:sz w:val="28"/>
                    </w:rPr>
                    <m:t>BAO</m:t>
                  </m:r>
                </m:sup>
              </m:sSubSup>
            </m:num>
            <m:den>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S</m:t>
                  </m:r>
                </m:sub>
                <m:sup>
                  <m:r>
                    <w:rPr>
                      <w:rFonts w:ascii="Cambria Math" w:hAnsi="Cambria Math"/>
                      <w:sz w:val="28"/>
                    </w:rPr>
                    <m:t>BAO</m:t>
                  </m:r>
                </m:sup>
              </m:sSubSup>
            </m:den>
          </m:f>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DAB</m:t>
              </m:r>
            </m:sub>
            <m:sup>
              <m:r>
                <w:rPr>
                  <w:rFonts w:ascii="Cambria Math" w:hAnsi="Cambria Math"/>
                  <w:sz w:val="28"/>
                </w:rPr>
                <m:t>BAO</m:t>
              </m:r>
            </m:sup>
          </m:sSubSup>
        </m:oMath>
      </m:oMathPara>
    </w:p>
    <w:p w:rsidR="00421741" w:rsidRPr="005264EF" w:rsidRDefault="00F9140E" w:rsidP="00E214C0">
      <w:pPr>
        <w:jc w:val="both"/>
      </w:pPr>
      <w:r w:rsidRPr="005264EF">
        <w:t xml:space="preserve">But, we do not yet have the opportunity to take data of a calibrator source with the BAO electronics. So, first we take for granted that the intensity of the DAB is the same as measured by the RT or the BAO chains, so </w:t>
      </w:r>
      <m:oMath>
        <m:sSubSup>
          <m:sSubSupPr>
            <m:ctrlPr>
              <w:rPr>
                <w:rFonts w:ascii="Cambria Math" w:hAnsi="Cambria Math"/>
                <w:i/>
              </w:rPr>
            </m:ctrlPr>
          </m:sSubSupPr>
          <m:e>
            <m:r>
              <w:rPr>
                <w:rFonts w:ascii="Cambria Math" w:hAnsi="Cambria Math"/>
              </w:rPr>
              <m:t>I(Jy)</m:t>
            </m:r>
          </m:e>
          <m:sub>
            <m:r>
              <w:rPr>
                <w:rFonts w:ascii="Cambria Math" w:hAnsi="Cambria Math"/>
              </w:rPr>
              <m:t>DAB</m:t>
            </m:r>
          </m:sub>
          <m:sup>
            <m:r>
              <w:rPr>
                <w:rFonts w:ascii="Cambria Math" w:hAnsi="Cambria Math"/>
              </w:rPr>
              <m:t>BAO</m:t>
            </m:r>
          </m:sup>
        </m:sSubSup>
        <m:r>
          <w:rPr>
            <w:rFonts w:ascii="Cambria Math" w:hAnsi="Cambria Math"/>
          </w:rPr>
          <m:t>=</m:t>
        </m:r>
        <m:sSubSup>
          <m:sSubSupPr>
            <m:ctrlPr>
              <w:rPr>
                <w:rFonts w:ascii="Cambria Math" w:hAnsi="Cambria Math"/>
                <w:i/>
              </w:rPr>
            </m:ctrlPr>
          </m:sSubSupPr>
          <m:e>
            <m:r>
              <w:rPr>
                <w:rFonts w:ascii="Cambria Math" w:hAnsi="Cambria Math"/>
              </w:rPr>
              <m:t>I(Jy)</m:t>
            </m:r>
          </m:e>
          <m:sub>
            <m:r>
              <w:rPr>
                <w:rFonts w:ascii="Cambria Math" w:hAnsi="Cambria Math"/>
              </w:rPr>
              <m:t>DAB</m:t>
            </m:r>
          </m:sub>
          <m:sup>
            <m:r>
              <w:rPr>
                <w:rFonts w:ascii="Cambria Math" w:hAnsi="Cambria Math"/>
              </w:rPr>
              <m:t>RT</m:t>
            </m:r>
          </m:sup>
        </m:sSubSup>
        <m:r>
          <w:rPr>
            <w:rFonts w:ascii="Cambria Math" w:hAnsi="Cambria Math"/>
          </w:rPr>
          <m:t>=</m:t>
        </m:r>
        <m:sSubSup>
          <m:sSubSupPr>
            <m:ctrlPr>
              <w:rPr>
                <w:rFonts w:ascii="Cambria Math" w:hAnsi="Cambria Math"/>
                <w:i/>
              </w:rPr>
            </m:ctrlPr>
          </m:sSubSupPr>
          <m:e>
            <m:r>
              <w:rPr>
                <w:rFonts w:ascii="Cambria Math" w:hAnsi="Cambria Math"/>
              </w:rPr>
              <m:t>I(Jy)</m:t>
            </m:r>
          </m:e>
          <m:sub>
            <m:r>
              <w:rPr>
                <w:rFonts w:ascii="Cambria Math" w:hAnsi="Cambria Math"/>
              </w:rPr>
              <m:t>DAB</m:t>
            </m:r>
          </m:sub>
          <m:sup/>
        </m:sSubSup>
      </m:oMath>
      <w:r w:rsidRPr="005264EF">
        <w:t xml:space="preserve">, and secondly for another source </w:t>
      </w:r>
      <w:r w:rsidR="00421741" w:rsidRPr="005264EF">
        <w:t xml:space="preserve">S’ </w:t>
      </w:r>
      <w:r w:rsidRPr="005264EF">
        <w:t>(or signal) observed at the same frequency</w:t>
      </w:r>
      <w:r w:rsidR="00421741" w:rsidRPr="005264EF">
        <w:t>, we get</w:t>
      </w:r>
      <w:r w:rsidR="00E214C0" w:rsidRPr="005264EF">
        <w:t xml:space="preserve"> using above formula:</w:t>
      </w:r>
    </w:p>
    <w:p w:rsidR="00F9140E" w:rsidRPr="005264EF" w:rsidRDefault="00421741" w:rsidP="00E214C0">
      <w:pPr>
        <w:jc w:val="both"/>
      </w:pPr>
      <m:oMathPara>
        <m:oMath>
          <m:sSubSup>
            <m:sSubSupPr>
              <m:ctrlPr>
                <w:rPr>
                  <w:rFonts w:ascii="Cambria Math" w:hAnsi="Cambria Math"/>
                  <w:i/>
                  <w:sz w:val="28"/>
                </w:rPr>
              </m:ctrlPr>
            </m:sSubSupPr>
            <m:e>
              <m:r>
                <w:rPr>
                  <w:rFonts w:ascii="Cambria Math" w:hAnsi="Cambria Math"/>
                  <w:sz w:val="28"/>
                </w:rPr>
                <m:t>I(Jy)</m:t>
              </m:r>
            </m:e>
            <m:sub>
              <m:sSup>
                <m:sSupPr>
                  <m:ctrlPr>
                    <w:rPr>
                      <w:rFonts w:ascii="Cambria Math" w:hAnsi="Cambria Math"/>
                      <w:i/>
                      <w:sz w:val="28"/>
                    </w:rPr>
                  </m:ctrlPr>
                </m:sSupPr>
                <m:e>
                  <m:r>
                    <w:rPr>
                      <w:rFonts w:ascii="Cambria Math" w:hAnsi="Cambria Math"/>
                      <w:sz w:val="28"/>
                    </w:rPr>
                    <m:t>S</m:t>
                  </m:r>
                </m:e>
                <m:sup>
                  <m:r>
                    <w:rPr>
                      <w:rFonts w:ascii="Cambria Math" w:hAnsi="Cambria Math"/>
                      <w:sz w:val="28"/>
                    </w:rPr>
                    <m:t>'</m:t>
                  </m:r>
                </m:sup>
              </m:sSup>
            </m:sub>
            <m:sup>
              <m:r>
                <w:rPr>
                  <w:rFonts w:ascii="Cambria Math" w:hAnsi="Cambria Math"/>
                  <w:sz w:val="28"/>
                </w:rPr>
                <m:t>BAO</m:t>
              </m:r>
            </m:sup>
          </m:sSubSup>
          <m:r>
            <w:rPr>
              <w:rFonts w:ascii="Cambria Math" w:hAnsi="Cambria Math"/>
              <w:sz w:val="28"/>
            </w:rPr>
            <m:t xml:space="preserve">= </m:t>
          </m:r>
          <m:f>
            <m:fPr>
              <m:ctrlPr>
                <w:rPr>
                  <w:rFonts w:ascii="Cambria Math" w:hAnsi="Cambria Math"/>
                  <w:i/>
                  <w:sz w:val="28"/>
                </w:rPr>
              </m:ctrlPr>
            </m:fPr>
            <m:num>
              <m:sSubSup>
                <m:sSubSupPr>
                  <m:ctrlPr>
                    <w:rPr>
                      <w:rFonts w:ascii="Cambria Math" w:hAnsi="Cambria Math"/>
                      <w:i/>
                      <w:sz w:val="28"/>
                    </w:rPr>
                  </m:ctrlPr>
                </m:sSubSupPr>
                <m:e>
                  <m:r>
                    <w:rPr>
                      <w:rFonts w:ascii="Cambria Math" w:hAnsi="Cambria Math"/>
                      <w:sz w:val="28"/>
                    </w:rPr>
                    <m:t>I(a.u)</m:t>
                  </m:r>
                </m:e>
                <m:sub>
                  <m:sSup>
                    <m:sSupPr>
                      <m:ctrlPr>
                        <w:rPr>
                          <w:rFonts w:ascii="Cambria Math" w:hAnsi="Cambria Math"/>
                          <w:i/>
                          <w:sz w:val="28"/>
                        </w:rPr>
                      </m:ctrlPr>
                    </m:sSupPr>
                    <m:e>
                      <m:r>
                        <w:rPr>
                          <w:rFonts w:ascii="Cambria Math" w:hAnsi="Cambria Math"/>
                          <w:sz w:val="28"/>
                        </w:rPr>
                        <m:t>S</m:t>
                      </m:r>
                    </m:e>
                    <m:sup>
                      <m:r>
                        <w:rPr>
                          <w:rFonts w:ascii="Cambria Math" w:hAnsi="Cambria Math"/>
                          <w:sz w:val="28"/>
                        </w:rPr>
                        <m:t>'</m:t>
                      </m:r>
                    </m:sup>
                  </m:sSup>
                </m:sub>
                <m:sup>
                  <m:r>
                    <w:rPr>
                      <w:rFonts w:ascii="Cambria Math" w:hAnsi="Cambria Math"/>
                      <w:sz w:val="28"/>
                    </w:rPr>
                    <m:t>BAO</m:t>
                  </m:r>
                </m:sup>
              </m:sSubSup>
            </m:num>
            <m:den>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DAB</m:t>
                  </m:r>
                </m:sub>
                <m:sup>
                  <m:r>
                    <w:rPr>
                      <w:rFonts w:ascii="Cambria Math" w:hAnsi="Cambria Math"/>
                      <w:sz w:val="28"/>
                    </w:rPr>
                    <m:t>BAO</m:t>
                  </m:r>
                </m:sup>
              </m:sSubSup>
            </m:den>
          </m:f>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I(Jy)</m:t>
              </m:r>
            </m:e>
            <m:sub>
              <m:r>
                <w:rPr>
                  <w:rFonts w:ascii="Cambria Math" w:hAnsi="Cambria Math"/>
                  <w:sz w:val="28"/>
                </w:rPr>
                <m:t>DAB</m:t>
              </m:r>
            </m:sub>
            <m:sup/>
          </m:sSubSup>
          <m:r>
            <w:rPr>
              <w:rFonts w:ascii="Cambria Math" w:hAnsi="Cambria Math"/>
            </w:rPr>
            <w:br/>
          </m:r>
        </m:oMath>
      </m:oMathPara>
      <w:r w:rsidR="00E214C0" w:rsidRPr="005264EF">
        <w:t>This is the basic calibration formula only valid at a specific frequency.</w:t>
      </w:r>
      <w:r w:rsidR="001C4CF3" w:rsidRPr="005264EF">
        <w:t xml:space="preserve"> </w:t>
      </w:r>
    </w:p>
    <w:p w:rsidR="001C4CF3" w:rsidRPr="005264EF" w:rsidRDefault="001C4CF3" w:rsidP="00E214C0">
      <w:pPr>
        <w:jc w:val="both"/>
      </w:pPr>
    </w:p>
    <w:p w:rsidR="00F82E47" w:rsidRPr="005264EF" w:rsidRDefault="001C4CF3" w:rsidP="00E214C0">
      <w:pPr>
        <w:jc w:val="both"/>
      </w:pPr>
      <w:r w:rsidRPr="005264EF">
        <w:t xml:space="preserve">For BAO electronic chain to determine the </w:t>
      </w:r>
      <m:oMath>
        <m:sSubSup>
          <m:sSubSupPr>
            <m:ctrlPr>
              <w:rPr>
                <w:rFonts w:ascii="Cambria Math" w:hAnsi="Cambria Math"/>
                <w:i/>
                <w:sz w:val="28"/>
              </w:rPr>
            </m:ctrlPr>
          </m:sSubSupPr>
          <m:e>
            <m:r>
              <w:rPr>
                <w:rFonts w:ascii="Cambria Math" w:hAnsi="Cambria Math"/>
                <w:sz w:val="28"/>
              </w:rPr>
              <m:t>I(a.u)</m:t>
            </m:r>
          </m:e>
          <m:sub>
            <m:r>
              <w:rPr>
                <w:rFonts w:ascii="Cambria Math" w:hAnsi="Cambria Math"/>
                <w:sz w:val="28"/>
              </w:rPr>
              <m:t>DAB</m:t>
            </m:r>
          </m:sub>
          <m:sup>
            <m:r>
              <w:rPr>
                <w:rFonts w:ascii="Cambria Math" w:hAnsi="Cambria Math"/>
                <w:sz w:val="28"/>
              </w:rPr>
              <m:t>BAO</m:t>
            </m:r>
          </m:sup>
        </m:sSubSup>
      </m:oMath>
      <w:r w:rsidRPr="005264EF">
        <w:rPr>
          <w:sz w:val="28"/>
        </w:rPr>
        <w:t xml:space="preserve"> </w:t>
      </w:r>
      <w:r w:rsidRPr="005264EF">
        <w:t xml:space="preserve">coefficients we proceed as followed (extracted from </w:t>
      </w:r>
      <w:proofErr w:type="spellStart"/>
      <w:r w:rsidRPr="005264EF">
        <w:t>Nançay</w:t>
      </w:r>
      <w:proofErr w:type="spellEnd"/>
      <w:r w:rsidRPr="005264EF">
        <w:t xml:space="preserve">/Abell85/21.11.11 MEMO). </w:t>
      </w:r>
    </w:p>
    <w:p w:rsidR="00F82E47" w:rsidRPr="005264EF" w:rsidRDefault="001C4CF3" w:rsidP="00F82E47">
      <w:pPr>
        <w:pStyle w:val="Paragraphedeliste"/>
        <w:numPr>
          <w:ilvl w:val="0"/>
          <w:numId w:val="5"/>
        </w:numPr>
        <w:jc w:val="both"/>
        <w:rPr>
          <w:lang w:val="en-US"/>
        </w:rPr>
      </w:pPr>
      <w:r w:rsidRPr="005264EF">
        <w:rPr>
          <w:lang w:val="en-US"/>
        </w:rPr>
        <w:t>First, for each power spectrum registered every 120ms during 14sec around ON or OFF DAB signals, we compute the power at a given calibration frequency</w:t>
      </w:r>
      <w:r w:rsidR="00F82E47" w:rsidRPr="005264EF">
        <w:rPr>
          <w:lang w:val="en-US"/>
        </w:rPr>
        <w:t xml:space="preserve"> </w:t>
      </w:r>
      <w:r w:rsidRPr="005264EF">
        <w:rPr>
          <w:lang w:val="en-US"/>
        </w:rPr>
        <w:t>in a 6.25MHz band width.</w:t>
      </w:r>
      <w:r w:rsidR="00F82E47" w:rsidRPr="005264EF">
        <w:rPr>
          <w:lang w:val="en-US"/>
        </w:rPr>
        <w:t xml:space="preserve"> So, we can follow the time power intensity behavior as illustrated in </w:t>
      </w:r>
      <w:r w:rsidR="00F82E47" w:rsidRPr="005264EF">
        <w:rPr>
          <w:lang w:val="en-US"/>
        </w:rPr>
        <w:fldChar w:fldCharType="begin"/>
      </w:r>
      <w:r w:rsidR="00F82E47" w:rsidRPr="005264EF">
        <w:rPr>
          <w:lang w:val="en-US"/>
        </w:rPr>
        <w:instrText xml:space="preserve"> REF _Ref309293986 \h </w:instrText>
      </w:r>
      <w:r w:rsidR="00F82E47" w:rsidRPr="005264EF">
        <w:rPr>
          <w:lang w:val="en-US"/>
        </w:rPr>
      </w:r>
      <w:r w:rsidR="00F82E47" w:rsidRPr="005264EF">
        <w:rPr>
          <w:lang w:val="en-US"/>
        </w:rPr>
        <w:fldChar w:fldCharType="separate"/>
      </w:r>
      <w:r w:rsidR="00F82E47" w:rsidRPr="005264EF">
        <w:rPr>
          <w:lang w:val="en-US"/>
        </w:rPr>
        <w:t xml:space="preserve">Figure </w:t>
      </w:r>
      <w:r w:rsidR="00F82E47" w:rsidRPr="005264EF">
        <w:rPr>
          <w:noProof/>
          <w:lang w:val="en-US"/>
        </w:rPr>
        <w:t>1</w:t>
      </w:r>
      <w:r w:rsidR="00F82E47" w:rsidRPr="005264EF">
        <w:rPr>
          <w:lang w:val="en-US"/>
        </w:rPr>
        <w:fldChar w:fldCharType="end"/>
      </w:r>
      <w:r w:rsidR="00F82E47" w:rsidRPr="005264EF">
        <w:rPr>
          <w:lang w:val="en-US"/>
        </w:rPr>
        <w:t xml:space="preserve">. The DAB signal is injected at two distinct positions inside the horn, so in practice </w:t>
      </w:r>
      <w:r w:rsidR="00937893" w:rsidRPr="005264EF">
        <w:rPr>
          <w:lang w:val="en-US"/>
        </w:rPr>
        <w:t>it produces a 2-levels intensity pattern</w:t>
      </w:r>
      <w:r w:rsidR="00F82E47" w:rsidRPr="005264EF">
        <w:rPr>
          <w:lang w:val="en-US"/>
        </w:rPr>
        <w:t xml:space="preserve">.   </w:t>
      </w:r>
    </w:p>
    <w:tbl>
      <w:tblPr>
        <w:tblpPr w:leftFromText="141" w:rightFromText="141" w:vertAnchor="text" w:horzAnchor="margin" w:tblpXSpec="center" w:tblpY="300"/>
        <w:tblW w:w="0" w:type="auto"/>
        <w:tblLook w:val="04A0"/>
      </w:tblPr>
      <w:tblGrid>
        <w:gridCol w:w="8039"/>
      </w:tblGrid>
      <w:tr w:rsidR="00F82E47" w:rsidRPr="005264EF" w:rsidTr="005264EF">
        <w:tc>
          <w:tcPr>
            <w:tcW w:w="8039" w:type="dxa"/>
          </w:tcPr>
          <w:p w:rsidR="00F82E47" w:rsidRPr="005264EF" w:rsidRDefault="00F82E47" w:rsidP="00F82E47">
            <w:pPr>
              <w:pStyle w:val="Paragraphedeliste"/>
              <w:keepNext/>
              <w:ind w:left="0"/>
              <w:jc w:val="center"/>
              <w:rPr>
                <w:lang w:val="en-US"/>
              </w:rPr>
            </w:pPr>
            <w:r w:rsidRPr="005264EF">
              <w:rPr>
                <w:noProof/>
                <w:lang w:val="en-US" w:eastAsia="fr-FR"/>
              </w:rPr>
              <w:drawing>
                <wp:inline distT="0" distB="0" distL="0" distR="0">
                  <wp:extent cx="3467100" cy="3219450"/>
                  <wp:effectExtent l="1905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5" cstate="print"/>
                          <a:srcRect/>
                          <a:stretch>
                            <a:fillRect/>
                          </a:stretch>
                        </pic:blipFill>
                        <pic:spPr bwMode="auto">
                          <a:xfrm>
                            <a:off x="0" y="0"/>
                            <a:ext cx="3467100" cy="3219450"/>
                          </a:xfrm>
                          <a:prstGeom prst="rect">
                            <a:avLst/>
                          </a:prstGeom>
                          <a:noFill/>
                          <a:ln w="9525">
                            <a:noFill/>
                            <a:miter lim="800000"/>
                            <a:headEnd/>
                            <a:tailEnd/>
                          </a:ln>
                        </pic:spPr>
                      </pic:pic>
                    </a:graphicData>
                  </a:graphic>
                </wp:inline>
              </w:drawing>
            </w:r>
          </w:p>
          <w:p w:rsidR="00F82E47" w:rsidRPr="005264EF" w:rsidRDefault="00F82E47" w:rsidP="00F82E47">
            <w:pPr>
              <w:pStyle w:val="Lgende"/>
              <w:jc w:val="both"/>
              <w:rPr>
                <w:lang w:val="en-US"/>
              </w:rPr>
            </w:pPr>
            <w:bookmarkStart w:id="8" w:name="_Ref309293986"/>
            <w:r w:rsidRPr="005264EF">
              <w:rPr>
                <w:lang w:val="en-US"/>
              </w:rPr>
              <w:t xml:space="preserve">Figure </w:t>
            </w:r>
            <w:r w:rsidRPr="005264EF">
              <w:rPr>
                <w:lang w:val="en-US"/>
              </w:rPr>
              <w:fldChar w:fldCharType="begin"/>
            </w:r>
            <w:r w:rsidRPr="005264EF">
              <w:rPr>
                <w:lang w:val="en-US"/>
              </w:rPr>
              <w:instrText xml:space="preserve"> SEQ Figure \* ARABIC </w:instrText>
            </w:r>
            <w:r w:rsidRPr="005264EF">
              <w:rPr>
                <w:lang w:val="en-US"/>
              </w:rPr>
              <w:fldChar w:fldCharType="separate"/>
            </w:r>
            <w:r w:rsidRPr="005264EF">
              <w:rPr>
                <w:noProof/>
                <w:lang w:val="en-US"/>
              </w:rPr>
              <w:t>1</w:t>
            </w:r>
            <w:r w:rsidRPr="005264EF">
              <w:rPr>
                <w:lang w:val="en-US"/>
              </w:rPr>
              <w:fldChar w:fldCharType="end"/>
            </w:r>
            <w:bookmarkEnd w:id="8"/>
            <w:r w:rsidRPr="005264EF">
              <w:rPr>
                <w:lang w:val="en-US"/>
              </w:rPr>
              <w:t xml:space="preserve"> Example of normalized power time evolution cumulated over all cycles of a run (ex. Abell85 May 7</w:t>
            </w:r>
            <w:r w:rsidRPr="005264EF">
              <w:rPr>
                <w:vertAlign w:val="superscript"/>
                <w:lang w:val="en-US"/>
              </w:rPr>
              <w:t>th</w:t>
            </w:r>
            <w:r w:rsidRPr="005264EF">
              <w:rPr>
                <w:lang w:val="en-US"/>
              </w:rPr>
              <w:t xml:space="preserve"> 2011). The t0=0sec corresponds to the start of the DAB in the SCA file (</w:t>
            </w:r>
            <w:proofErr w:type="gramStart"/>
            <w:r w:rsidRPr="005264EF">
              <w:rPr>
                <w:lang w:val="en-US"/>
              </w:rPr>
              <w:t xml:space="preserve">see  </w:t>
            </w:r>
            <w:proofErr w:type="spellStart"/>
            <w:r w:rsidRPr="005264EF">
              <w:rPr>
                <w:lang w:val="en-US"/>
              </w:rPr>
              <w:t>Nançay</w:t>
            </w:r>
            <w:proofErr w:type="spellEnd"/>
            <w:proofErr w:type="gramEnd"/>
            <w:r w:rsidRPr="005264EF">
              <w:rPr>
                <w:lang w:val="en-US"/>
              </w:rPr>
              <w:t>/Abell85/21.11.11).</w:t>
            </w:r>
          </w:p>
          <w:p w:rsidR="00F82E47" w:rsidRPr="005264EF" w:rsidRDefault="00F82E47" w:rsidP="00F82E47"/>
        </w:tc>
      </w:tr>
    </w:tbl>
    <w:p w:rsidR="00F9140E" w:rsidRPr="005264EF" w:rsidRDefault="00F9140E"/>
    <w:p w:rsidR="00F82E47" w:rsidRPr="005264EF" w:rsidRDefault="00F82E47" w:rsidP="00937893">
      <w:pPr>
        <w:pStyle w:val="Paragraphedeliste"/>
        <w:numPr>
          <w:ilvl w:val="0"/>
          <w:numId w:val="5"/>
        </w:numPr>
        <w:jc w:val="both"/>
        <w:rPr>
          <w:lang w:val="en-US"/>
        </w:rPr>
      </w:pPr>
      <w:r w:rsidRPr="005264EF">
        <w:rPr>
          <w:lang w:val="en-US"/>
        </w:rPr>
        <w:t xml:space="preserve">Secondly, thanks to the </w:t>
      </w:r>
      <w:r w:rsidR="00632E7E" w:rsidRPr="005264EF">
        <w:rPr>
          <w:lang w:val="en-US"/>
        </w:rPr>
        <w:t>normalization</w:t>
      </w:r>
      <w:r w:rsidRPr="005264EF">
        <w:rPr>
          <w:lang w:val="en-US"/>
        </w:rPr>
        <w:t xml:space="preserve"> by the gain, one extracts the spectra of the </w:t>
      </w:r>
      <w:r w:rsidR="00937893" w:rsidRPr="005264EF">
        <w:rPr>
          <w:lang w:val="en-US"/>
        </w:rPr>
        <w:t>time window [-3sec,-1sec] and [6sec</w:t>
      </w:r>
      <w:proofErr w:type="gramStart"/>
      <w:r w:rsidR="00937893" w:rsidRPr="005264EF">
        <w:rPr>
          <w:lang w:val="en-US"/>
        </w:rPr>
        <w:t>,8sec</w:t>
      </w:r>
      <w:proofErr w:type="gramEnd"/>
      <w:r w:rsidR="00937893" w:rsidRPr="005264EF">
        <w:rPr>
          <w:lang w:val="en-US"/>
        </w:rPr>
        <w:t xml:space="preserve">]. The mean of these spectra is most probably the </w:t>
      </w:r>
      <w:proofErr w:type="spellStart"/>
      <w:r w:rsidR="00937893" w:rsidRPr="005264EF">
        <w:rPr>
          <w:lang w:val="en-US"/>
        </w:rPr>
        <w:t>T</w:t>
      </w:r>
      <w:r w:rsidR="00937893" w:rsidRPr="005264EF">
        <w:rPr>
          <w:vertAlign w:val="subscript"/>
          <w:lang w:val="en-US"/>
        </w:rPr>
        <w:t>sys</w:t>
      </w:r>
      <w:proofErr w:type="spellEnd"/>
      <w:r w:rsidR="00937893" w:rsidRPr="005264EF">
        <w:rPr>
          <w:lang w:val="en-US"/>
        </w:rPr>
        <w:t xml:space="preserve">. Then, by setting a threshold at 20% of the min-max above the min power, the 2-levels pattern is recognized and the mean of the two median power of each level is computed. Finally, the difference between this mean power and the </w:t>
      </w:r>
      <w:proofErr w:type="spellStart"/>
      <w:r w:rsidR="00937893" w:rsidRPr="005264EF">
        <w:rPr>
          <w:lang w:val="en-US"/>
        </w:rPr>
        <w:t>T</w:t>
      </w:r>
      <w:r w:rsidR="00937893" w:rsidRPr="00657A78">
        <w:rPr>
          <w:vertAlign w:val="subscript"/>
          <w:lang w:val="en-US"/>
        </w:rPr>
        <w:t>sys</w:t>
      </w:r>
      <w:proofErr w:type="spellEnd"/>
      <w:r w:rsidR="00937893" w:rsidRPr="005264EF">
        <w:rPr>
          <w:lang w:val="en-US"/>
        </w:rPr>
        <w:t xml:space="preserve"> is nothing but the BAO coefficients (</w:t>
      </w:r>
      <w:proofErr w:type="spellStart"/>
      <w:proofErr w:type="gramStart"/>
      <w:r w:rsidR="00937893" w:rsidRPr="005264EF">
        <w:rPr>
          <w:lang w:val="en-US"/>
        </w:rPr>
        <w:t>ie</w:t>
      </w:r>
      <w:proofErr w:type="spellEnd"/>
      <w:r w:rsidR="00937893" w:rsidRPr="005264EF">
        <w:rPr>
          <w:lang w:val="en-US"/>
        </w:rPr>
        <w:t xml:space="preserve"> </w:t>
      </w:r>
      <m:oMath>
        <w:proofErr w:type="gramEnd"/>
        <m:sSubSup>
          <m:sSubSupPr>
            <m:ctrlPr>
              <w:rPr>
                <w:rFonts w:ascii="Cambria Math" w:eastAsia="Times New Roman" w:hAnsi="Cambria Math"/>
                <w:i/>
                <w:sz w:val="28"/>
                <w:lang w:val="en-US" w:eastAsia="en-US"/>
              </w:rPr>
            </m:ctrlPr>
          </m:sSubSupPr>
          <m:e>
            <m:r>
              <w:rPr>
                <w:rFonts w:ascii="Cambria Math" w:hAnsi="Cambria Math"/>
                <w:sz w:val="28"/>
                <w:lang w:val="en-US"/>
              </w:rPr>
              <m:t>I(a.u)</m:t>
            </m:r>
          </m:e>
          <m:sub>
            <m:r>
              <w:rPr>
                <w:rFonts w:ascii="Cambria Math" w:hAnsi="Cambria Math"/>
                <w:sz w:val="28"/>
                <w:lang w:val="en-US"/>
              </w:rPr>
              <m:t>DAB</m:t>
            </m:r>
          </m:sub>
          <m:sup>
            <m:r>
              <w:rPr>
                <w:rFonts w:ascii="Cambria Math" w:hAnsi="Cambria Math"/>
                <w:sz w:val="28"/>
                <w:lang w:val="en-US"/>
              </w:rPr>
              <m:t>BAO</m:t>
            </m:r>
          </m:sup>
        </m:sSubSup>
      </m:oMath>
      <w:r w:rsidR="00937893" w:rsidRPr="005264EF">
        <w:rPr>
          <w:lang w:val="en-US" w:eastAsia="en-US"/>
        </w:rPr>
        <w:t>) for both channels valid for the given cycle of the run (and kept in mind at the given frequency). The mean upon the cycles of a run is used as the unique coefficient valid for all the cycles of that run.</w:t>
      </w:r>
    </w:p>
    <w:p w:rsidR="00873620" w:rsidRPr="005264EF" w:rsidRDefault="00657A78">
      <w:pPr>
        <w:pStyle w:val="Titre1"/>
        <w:spacing w:before="240" w:after="60"/>
        <w:ind w:right="-97"/>
        <w:jc w:val="both"/>
      </w:pPr>
      <w:r w:rsidRPr="005264EF">
        <w:rPr>
          <w:rFonts w:ascii="Arial" w:eastAsia="MS Mincho" w:hAnsi="Arial"/>
          <w:kern w:val="32"/>
          <w:sz w:val="32"/>
          <w:lang w:eastAsia="ja-JP"/>
        </w:rPr>
        <w:t>Effect of calibration in signal data</w:t>
      </w:r>
    </w:p>
    <w:p w:rsidR="00873620" w:rsidRPr="005264EF" w:rsidRDefault="00657A78">
      <w:r w:rsidRPr="005264EF">
        <w:t>We show the effect of calibration in the data, i.e. the ON-OFF which is approximately</w:t>
      </w:r>
      <w:r w:rsidRPr="005264EF">
        <w:t xml:space="preserve"> equal to the source signal…</w:t>
      </w:r>
    </w:p>
    <w:p w:rsidR="00873620" w:rsidRPr="005264EF" w:rsidRDefault="00657A78">
      <w:r w:rsidRPr="005264EF">
        <w:t xml:space="preserve">This is clearly seen in the </w:t>
      </w:r>
      <w:proofErr w:type="spellStart"/>
      <w:r w:rsidRPr="005264EF">
        <w:t>Abell</w:t>
      </w:r>
      <w:proofErr w:type="spellEnd"/>
      <w:r w:rsidRPr="005264EF">
        <w:t xml:space="preserve"> 1205 data. We show the ON-OFF signal in the 21-cm line vs. data cycle in the following cases: non </w:t>
      </w:r>
      <w:proofErr w:type="gramStart"/>
      <w:r w:rsidRPr="005264EF">
        <w:t>calibrated,</w:t>
      </w:r>
      <w:proofErr w:type="gramEnd"/>
      <w:r w:rsidRPr="005264EF">
        <w:t xml:space="preserve"> and calibrated using </w:t>
      </w:r>
      <w:r w:rsidRPr="005264EF">
        <w:lastRenderedPageBreak/>
        <w:t>calibration coefficients per run and calibrations coefficients</w:t>
      </w:r>
      <w:r w:rsidRPr="005264EF">
        <w:t xml:space="preserve"> per cycle. The calibration coefficients per run are the mean of the ones obtained in each cycle.</w:t>
      </w:r>
    </w:p>
    <w:p w:rsidR="00873620" w:rsidRPr="005264EF" w:rsidRDefault="00657A78"/>
    <w:p w:rsidR="00873620" w:rsidRPr="005264EF" w:rsidRDefault="00657A78"/>
    <w:p w:rsidR="00873620" w:rsidRPr="005264EF" w:rsidRDefault="002A34C7">
      <w:r w:rsidRPr="005264EF">
        <w:rPr>
          <w:noProof/>
          <w:lang w:eastAsia="fr-FR"/>
        </w:rPr>
        <w:drawing>
          <wp:inline distT="0" distB="0" distL="0" distR="0">
            <wp:extent cx="5267325" cy="5324475"/>
            <wp:effectExtent l="19050" t="0" r="9525" b="0"/>
            <wp:docPr id="1" name="Image 1" descr="Screen shot 2011-11-16 a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1-11-16 at 10"/>
                    <pic:cNvPicPr>
                      <a:picLocks noChangeAspect="1" noChangeArrowheads="1"/>
                    </pic:cNvPicPr>
                  </pic:nvPicPr>
                  <pic:blipFill>
                    <a:blip r:embed="rId6" cstate="print"/>
                    <a:srcRect/>
                    <a:stretch>
                      <a:fillRect/>
                    </a:stretch>
                  </pic:blipFill>
                  <pic:spPr bwMode="auto">
                    <a:xfrm>
                      <a:off x="0" y="0"/>
                      <a:ext cx="5267325" cy="532447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305425"/>
            <wp:effectExtent l="19050" t="0" r="9525" b="0"/>
            <wp:docPr id="2" name="Image 2" descr="Screen shot 2011-11-16 a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1-11-16 at 11"/>
                    <pic:cNvPicPr>
                      <a:picLocks noChangeAspect="1" noChangeArrowheads="1"/>
                    </pic:cNvPicPr>
                  </pic:nvPicPr>
                  <pic:blipFill>
                    <a:blip r:embed="rId7" cstate="print"/>
                    <a:srcRect/>
                    <a:stretch>
                      <a:fillRect/>
                    </a:stretch>
                  </pic:blipFill>
                  <pic:spPr bwMode="auto">
                    <a:xfrm>
                      <a:off x="0" y="0"/>
                      <a:ext cx="5267325" cy="5305425"/>
                    </a:xfrm>
                    <a:prstGeom prst="rect">
                      <a:avLst/>
                    </a:prstGeom>
                    <a:noFill/>
                    <a:ln w="9525">
                      <a:noFill/>
                      <a:miter lim="800000"/>
                      <a:headEnd/>
                      <a:tailEnd/>
                    </a:ln>
                  </pic:spPr>
                </pic:pic>
              </a:graphicData>
            </a:graphic>
          </wp:inline>
        </w:drawing>
      </w:r>
    </w:p>
    <w:p w:rsidR="00873620" w:rsidRPr="005264EF" w:rsidRDefault="00657A78"/>
    <w:p w:rsidR="00873620" w:rsidRPr="005264EF" w:rsidRDefault="00657A78"/>
    <w:p w:rsidR="00873620" w:rsidRPr="005264EF" w:rsidRDefault="00657A78">
      <w:r w:rsidRPr="005264EF">
        <w:t>We see that the non-calibrated data are the most stable. The calibration coefficients per run are different from each other, which translates into a s</w:t>
      </w:r>
      <w:r w:rsidRPr="005264EF">
        <w:t xml:space="preserve">ignal evolution showing a pattern which depends on runs. The calibration per cycle does not introduce any pattern in the signal, but in some cycles it yields a signal value quite different from the bulk. The cycles where this is seen are different in each </w:t>
      </w:r>
      <w:r w:rsidRPr="005264EF">
        <w:t>channel.</w:t>
      </w:r>
    </w:p>
    <w:p w:rsidR="00873620" w:rsidRPr="005264EF" w:rsidRDefault="00657A78"/>
    <w:p w:rsidR="00873620" w:rsidRPr="005264EF" w:rsidRDefault="00657A78">
      <w:r w:rsidRPr="005264EF">
        <w:t xml:space="preserve">In the case of </w:t>
      </w:r>
      <w:proofErr w:type="spellStart"/>
      <w:r w:rsidRPr="005264EF">
        <w:t>Abell</w:t>
      </w:r>
      <w:proofErr w:type="spellEnd"/>
      <w:r w:rsidRPr="005264EF">
        <w:t xml:space="preserve"> 2440 we find:</w:t>
      </w:r>
    </w:p>
    <w:p w:rsidR="00873620" w:rsidRPr="005264EF" w:rsidRDefault="00657A78"/>
    <w:p w:rsidR="00873620" w:rsidRPr="005264EF" w:rsidRDefault="00657A78"/>
    <w:p w:rsidR="00873620" w:rsidRPr="005264EF" w:rsidRDefault="00657A78"/>
    <w:p w:rsidR="00873620" w:rsidRPr="005264EF" w:rsidRDefault="00657A78"/>
    <w:p w:rsidR="00873620" w:rsidRPr="005264EF" w:rsidRDefault="00657A78">
      <w:r w:rsidRPr="005264EF">
        <w:t xml:space="preserve">The results are similar to that obtained for </w:t>
      </w:r>
      <w:proofErr w:type="spellStart"/>
      <w:r w:rsidRPr="005264EF">
        <w:t>Abell</w:t>
      </w:r>
      <w:proofErr w:type="spellEnd"/>
      <w:r w:rsidRPr="005264EF">
        <w:t xml:space="preserve"> 1205. The non-calibrated data are the most stable. The calibration per run shows no clear dependence on the run but for the first (15</w:t>
      </w:r>
      <w:r w:rsidRPr="005264EF">
        <w:rPr>
          <w:vertAlign w:val="superscript"/>
        </w:rPr>
        <w:t>th</w:t>
      </w:r>
      <w:r w:rsidRPr="005264EF">
        <w:t xml:space="preserve"> April 2011) and last</w:t>
      </w:r>
      <w:r w:rsidRPr="005264EF">
        <w:t xml:space="preserve"> (13</w:t>
      </w:r>
      <w:r w:rsidRPr="005264EF">
        <w:rPr>
          <w:vertAlign w:val="superscript"/>
        </w:rPr>
        <w:t>th</w:t>
      </w:r>
      <w:r w:rsidRPr="005264EF">
        <w:t xml:space="preserve"> June 2011) runs. The calibration per cycle shows ‘bad’ cycles which are different in both channels.</w:t>
      </w:r>
    </w:p>
    <w:p w:rsidR="00873620" w:rsidRPr="005264EF" w:rsidRDefault="00657A78"/>
    <w:p w:rsidR="00873620" w:rsidRPr="005264EF" w:rsidRDefault="00657A78">
      <w:r w:rsidRPr="005264EF">
        <w:t>We could take two different approaches to solve the instability of the DAB calibration:</w:t>
      </w:r>
    </w:p>
    <w:p w:rsidR="00873620" w:rsidRPr="005264EF" w:rsidRDefault="00657A78">
      <w:pPr>
        <w:numPr>
          <w:ilvl w:val="0"/>
          <w:numId w:val="1"/>
        </w:numPr>
      </w:pPr>
      <w:r w:rsidRPr="005264EF">
        <w:lastRenderedPageBreak/>
        <w:t>Use one mean calibration coefficient per channel for the who</w:t>
      </w:r>
      <w:r w:rsidRPr="005264EF">
        <w:t xml:space="preserve">le dataset. However, this would introduce a bigger error in the </w:t>
      </w:r>
      <w:proofErr w:type="spellStart"/>
      <w:r w:rsidRPr="005264EF">
        <w:t>Jansky</w:t>
      </w:r>
      <w:proofErr w:type="spellEnd"/>
      <w:r w:rsidRPr="005264EF">
        <w:t xml:space="preserve"> estimation (as it will include all the coefficient variations occurred during the whole observation period).</w:t>
      </w:r>
    </w:p>
    <w:p w:rsidR="00873620" w:rsidRPr="005264EF" w:rsidRDefault="00657A78">
      <w:pPr>
        <w:numPr>
          <w:ilvl w:val="0"/>
          <w:numId w:val="1"/>
        </w:numPr>
      </w:pPr>
      <w:r w:rsidRPr="005264EF">
        <w:t>Keep the calibration per cycle. In this case, one could just dismiss the ‘ba</w:t>
      </w:r>
      <w:r w:rsidRPr="005264EF">
        <w:t>d’ cycles from the analysis or set the coefficients in the ‘bad’ cycles equal to the mean of the adjacent cycles, which is a bit of ‘cooking’.</w:t>
      </w:r>
    </w:p>
    <w:p w:rsidR="00873620" w:rsidRPr="005264EF" w:rsidRDefault="00657A78"/>
    <w:p w:rsidR="00873620" w:rsidRPr="005264EF" w:rsidRDefault="00657A78">
      <w:pPr>
        <w:pStyle w:val="Titre1"/>
        <w:numPr>
          <w:ilvl w:val="0"/>
          <w:numId w:val="0"/>
        </w:numPr>
      </w:pPr>
    </w:p>
    <w:p w:rsidR="00873620" w:rsidRPr="005264EF" w:rsidRDefault="00657A78"/>
    <w:p w:rsidR="00873620" w:rsidRPr="005264EF" w:rsidRDefault="002A34C7">
      <w:r w:rsidRPr="005264EF">
        <w:rPr>
          <w:noProof/>
          <w:lang w:eastAsia="fr-FR"/>
        </w:rPr>
        <w:drawing>
          <wp:inline distT="0" distB="0" distL="0" distR="0">
            <wp:extent cx="5267325" cy="5257800"/>
            <wp:effectExtent l="19050" t="0" r="9525" b="0"/>
            <wp:docPr id="3" name="Image 3"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4"/>
                    <pic:cNvPicPr>
                      <a:picLocks noChangeAspect="1" noChangeArrowheads="1"/>
                    </pic:cNvPicPr>
                  </pic:nvPicPr>
                  <pic:blipFill>
                    <a:blip r:embed="rId8" cstate="print"/>
                    <a:srcRect/>
                    <a:stretch>
                      <a:fillRect/>
                    </a:stretch>
                  </pic:blipFill>
                  <pic:spPr bwMode="auto">
                    <a:xfrm>
                      <a:off x="0" y="0"/>
                      <a:ext cx="5267325" cy="525780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4" name="Image 4" descr="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17"/>
                    <pic:cNvPicPr>
                      <a:picLocks noChangeAspect="1" noChangeArrowheads="1"/>
                    </pic:cNvPicPr>
                  </pic:nvPicPr>
                  <pic:blipFill>
                    <a:blip r:embed="rId9"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67325"/>
            <wp:effectExtent l="19050" t="0" r="9525" b="0"/>
            <wp:docPr id="5" name="Image 5"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3"/>
                    <pic:cNvPicPr>
                      <a:picLocks noChangeAspect="1" noChangeArrowheads="1"/>
                    </pic:cNvPicPr>
                  </pic:nvPicPr>
                  <pic:blipFill>
                    <a:blip r:embed="rId10" cstate="print"/>
                    <a:srcRect/>
                    <a:stretch>
                      <a:fillRect/>
                    </a:stretch>
                  </pic:blipFill>
                  <pic:spPr bwMode="auto">
                    <a:xfrm>
                      <a:off x="0" y="0"/>
                      <a:ext cx="5267325" cy="526732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67325"/>
            <wp:effectExtent l="19050" t="0" r="9525" b="0"/>
            <wp:docPr id="6" name="Image 6" descr="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16"/>
                    <pic:cNvPicPr>
                      <a:picLocks noChangeAspect="1" noChangeArrowheads="1"/>
                    </pic:cNvPicPr>
                  </pic:nvPicPr>
                  <pic:blipFill>
                    <a:blip r:embed="rId11" cstate="print"/>
                    <a:srcRect/>
                    <a:stretch>
                      <a:fillRect/>
                    </a:stretch>
                  </pic:blipFill>
                  <pic:spPr bwMode="auto">
                    <a:xfrm>
                      <a:off x="0" y="0"/>
                      <a:ext cx="5267325" cy="526732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7" name="Image 7"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2"/>
                    <pic:cNvPicPr>
                      <a:picLocks noChangeAspect="1" noChangeArrowheads="1"/>
                    </pic:cNvPicPr>
                  </pic:nvPicPr>
                  <pic:blipFill>
                    <a:blip r:embed="rId12"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67325"/>
            <wp:effectExtent l="19050" t="0" r="9525" b="0"/>
            <wp:docPr id="8" name="Image 8" descr="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19"/>
                    <pic:cNvPicPr>
                      <a:picLocks noChangeAspect="1" noChangeArrowheads="1"/>
                    </pic:cNvPicPr>
                  </pic:nvPicPr>
                  <pic:blipFill>
                    <a:blip r:embed="rId13" cstate="print"/>
                    <a:srcRect/>
                    <a:stretch>
                      <a:fillRect/>
                    </a:stretch>
                  </pic:blipFill>
                  <pic:spPr bwMode="auto">
                    <a:xfrm>
                      <a:off x="0" y="0"/>
                      <a:ext cx="5267325" cy="526732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95900"/>
            <wp:effectExtent l="19050" t="0" r="9525" b="0"/>
            <wp:docPr id="9" name="Image 9"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 1"/>
                    <pic:cNvPicPr>
                      <a:picLocks noChangeAspect="1" noChangeArrowheads="1"/>
                    </pic:cNvPicPr>
                  </pic:nvPicPr>
                  <pic:blipFill>
                    <a:blip r:embed="rId14" cstate="print"/>
                    <a:srcRect/>
                    <a:stretch>
                      <a:fillRect/>
                    </a:stretch>
                  </pic:blipFill>
                  <pic:spPr bwMode="auto">
                    <a:xfrm>
                      <a:off x="0" y="0"/>
                      <a:ext cx="5267325" cy="529590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67325"/>
            <wp:effectExtent l="19050" t="0" r="9525" b="0"/>
            <wp:docPr id="10" name="Image 10" descr="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20"/>
                    <pic:cNvPicPr>
                      <a:picLocks noChangeAspect="1" noChangeArrowheads="1"/>
                    </pic:cNvPicPr>
                  </pic:nvPicPr>
                  <pic:blipFill>
                    <a:blip r:embed="rId15" cstate="print"/>
                    <a:srcRect/>
                    <a:stretch>
                      <a:fillRect/>
                    </a:stretch>
                  </pic:blipFill>
                  <pic:spPr bwMode="auto">
                    <a:xfrm>
                      <a:off x="0" y="0"/>
                      <a:ext cx="5267325" cy="5267325"/>
                    </a:xfrm>
                    <a:prstGeom prst="rect">
                      <a:avLst/>
                    </a:prstGeom>
                    <a:noFill/>
                    <a:ln w="9525">
                      <a:noFill/>
                      <a:miter lim="800000"/>
                      <a:headEnd/>
                      <a:tailEnd/>
                    </a:ln>
                  </pic:spPr>
                </pic:pic>
              </a:graphicData>
            </a:graphic>
          </wp:inline>
        </w:drawing>
      </w:r>
    </w:p>
    <w:p w:rsidR="00873620" w:rsidRPr="005264EF" w:rsidRDefault="00657A78"/>
    <w:p w:rsidR="00873620" w:rsidRPr="005264EF" w:rsidRDefault="00657A78">
      <w:pPr>
        <w:pStyle w:val="Titre1"/>
        <w:spacing w:before="240" w:after="60"/>
        <w:ind w:right="-97"/>
        <w:jc w:val="both"/>
      </w:pPr>
      <w:r w:rsidRPr="005264EF">
        <w:rPr>
          <w:rFonts w:ascii="Arial" w:eastAsia="MS Mincho" w:hAnsi="Arial"/>
          <w:kern w:val="32"/>
          <w:sz w:val="32"/>
          <w:lang w:eastAsia="ja-JP"/>
        </w:rPr>
        <w:t>DAB chromaticity</w:t>
      </w:r>
    </w:p>
    <w:p w:rsidR="00873620" w:rsidRPr="005264EF" w:rsidRDefault="00657A78">
      <w:pPr>
        <w:rPr>
          <w:b/>
        </w:rPr>
      </w:pPr>
    </w:p>
    <w:p w:rsidR="00873620" w:rsidRPr="005264EF" w:rsidRDefault="00657A78">
      <w:r w:rsidRPr="005264EF">
        <w:t xml:space="preserve">The DAB shows a chromatic response, which is independent of the electronic </w:t>
      </w:r>
      <w:r w:rsidRPr="005264EF">
        <w:t>chain used to acquire the data.</w:t>
      </w:r>
    </w:p>
    <w:p w:rsidR="00873620" w:rsidRPr="005264EF" w:rsidRDefault="00657A78"/>
    <w:p w:rsidR="00873620" w:rsidRPr="005264EF" w:rsidRDefault="00657A78">
      <w:r w:rsidRPr="005264EF">
        <w:t>We show below the DAB spectrum obtained for the “</w:t>
      </w:r>
      <w:proofErr w:type="spellStart"/>
      <w:r w:rsidRPr="005264EF">
        <w:t>Voie</w:t>
      </w:r>
      <w:proofErr w:type="spellEnd"/>
      <w:r w:rsidRPr="005264EF">
        <w:t xml:space="preserve"> E” during the observation of the PKS1127-14 radio source, using WIBAR (ROACH card) in the frequency band [1100,1580] </w:t>
      </w:r>
      <w:proofErr w:type="spellStart"/>
      <w:r w:rsidRPr="005264EF">
        <w:t>MHz.</w:t>
      </w:r>
      <w:proofErr w:type="spellEnd"/>
      <w:r w:rsidRPr="005264EF">
        <w:t xml:space="preserve"> The resulting spectrum has been normalized by t</w:t>
      </w:r>
      <w:r w:rsidRPr="005264EF">
        <w:t>he system-passing band.</w:t>
      </w:r>
    </w:p>
    <w:p w:rsidR="00873620" w:rsidRPr="005264EF" w:rsidRDefault="002A34C7">
      <w:r w:rsidRPr="005264EF">
        <w:rPr>
          <w:noProof/>
          <w:lang w:eastAsia="fr-FR"/>
        </w:rPr>
        <w:lastRenderedPageBreak/>
        <w:drawing>
          <wp:inline distT="0" distB="0" distL="0" distR="0">
            <wp:extent cx="5267325" cy="3952875"/>
            <wp:effectExtent l="19050" t="0" r="9525" b="0"/>
            <wp:docPr id="11" name="Image 11" descr="DAB_J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B_Jy"/>
                    <pic:cNvPicPr>
                      <a:picLocks noChangeAspect="1" noChangeArrowheads="1"/>
                    </pic:cNvPicPr>
                  </pic:nvPicPr>
                  <pic:blipFill>
                    <a:blip r:embed="rId16" cstate="print"/>
                    <a:srcRect/>
                    <a:stretch>
                      <a:fillRect/>
                    </a:stretch>
                  </pic:blipFill>
                  <pic:spPr bwMode="auto">
                    <a:xfrm>
                      <a:off x="0" y="0"/>
                      <a:ext cx="5267325" cy="3952875"/>
                    </a:xfrm>
                    <a:prstGeom prst="rect">
                      <a:avLst/>
                    </a:prstGeom>
                    <a:noFill/>
                    <a:ln w="9525">
                      <a:noFill/>
                      <a:miter lim="800000"/>
                      <a:headEnd/>
                      <a:tailEnd/>
                    </a:ln>
                  </pic:spPr>
                </pic:pic>
              </a:graphicData>
            </a:graphic>
          </wp:inline>
        </w:drawing>
      </w:r>
    </w:p>
    <w:p w:rsidR="00873620" w:rsidRPr="005264EF" w:rsidRDefault="00657A78"/>
    <w:p w:rsidR="00873620" w:rsidRPr="005264EF" w:rsidRDefault="00657A78">
      <w:r w:rsidRPr="005264EF">
        <w:t xml:space="preserve">In the following plot we include the DAB spectrum obtained from the observations of </w:t>
      </w:r>
      <w:proofErr w:type="spellStart"/>
      <w:r w:rsidRPr="005264EF">
        <w:t>Abell</w:t>
      </w:r>
      <w:proofErr w:type="spellEnd"/>
      <w:r w:rsidRPr="005264EF">
        <w:t xml:space="preserve"> 1205 using the BAO electronics, for both channels Ch0 (blue) and Ch1 (red).</w:t>
      </w:r>
    </w:p>
    <w:p w:rsidR="00873620" w:rsidRPr="005264EF" w:rsidRDefault="00657A78">
      <w:r w:rsidRPr="005264EF">
        <w:t xml:space="preserve">The curve for each </w:t>
      </w:r>
      <w:proofErr w:type="gramStart"/>
      <w:r w:rsidRPr="005264EF">
        <w:t>channels</w:t>
      </w:r>
      <w:proofErr w:type="gramEnd"/>
      <w:r w:rsidRPr="005264EF">
        <w:t xml:space="preserve"> is the mean of the two DAB steps. T</w:t>
      </w:r>
      <w:r w:rsidRPr="005264EF">
        <w:t xml:space="preserve">o superimpose these curves to the one in </w:t>
      </w:r>
      <w:proofErr w:type="spellStart"/>
      <w:r w:rsidRPr="005264EF">
        <w:t>Janskys</w:t>
      </w:r>
      <w:proofErr w:type="spellEnd"/>
      <w:r w:rsidRPr="005264EF">
        <w:t>, we have multiplied arbitrarily Ch0 by a factor 18 and Ch1 by a factor 23.</w:t>
      </w:r>
    </w:p>
    <w:p w:rsidR="00873620" w:rsidRPr="005264EF" w:rsidRDefault="00657A78">
      <w:r w:rsidRPr="005264EF">
        <w:t xml:space="preserve">The resemblance of the spectra is quite remarkable, given that in the first case the </w:t>
      </w:r>
      <w:proofErr w:type="spellStart"/>
      <w:r w:rsidRPr="005264EF">
        <w:t>analogic</w:t>
      </w:r>
      <w:proofErr w:type="spellEnd"/>
      <w:r w:rsidRPr="005264EF">
        <w:t xml:space="preserve"> signals are transmitted through cables</w:t>
      </w:r>
      <w:r w:rsidRPr="005264EF">
        <w:t xml:space="preserve"> to the ADC, whereas the BAO electronics makes the digitization in the chariot.</w:t>
      </w:r>
    </w:p>
    <w:p w:rsidR="00873620" w:rsidRPr="005264EF" w:rsidRDefault="002A34C7">
      <w:r w:rsidRPr="005264EF">
        <w:rPr>
          <w:noProof/>
          <w:lang w:eastAsia="fr-FR"/>
        </w:rPr>
        <w:lastRenderedPageBreak/>
        <w:drawing>
          <wp:inline distT="0" distB="0" distL="0" distR="0">
            <wp:extent cx="5257800" cy="5257800"/>
            <wp:effectExtent l="19050" t="0" r="0" b="0"/>
            <wp:docPr id="12" name="Image 12" descr="DABChrom_Abell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BChrom_Abell1205"/>
                    <pic:cNvPicPr>
                      <a:picLocks noChangeAspect="1" noChangeArrowheads="1"/>
                    </pic:cNvPicPr>
                  </pic:nvPicPr>
                  <pic:blipFill>
                    <a:blip r:embed="rId17" cstate="print"/>
                    <a:srcRect/>
                    <a:stretch>
                      <a:fillRect/>
                    </a:stretch>
                  </pic:blipFill>
                  <pic:spPr bwMode="auto">
                    <a:xfrm>
                      <a:off x="0" y="0"/>
                      <a:ext cx="5257800" cy="5257800"/>
                    </a:xfrm>
                    <a:prstGeom prst="rect">
                      <a:avLst/>
                    </a:prstGeom>
                    <a:noFill/>
                    <a:ln w="9525">
                      <a:noFill/>
                      <a:miter lim="800000"/>
                      <a:headEnd/>
                      <a:tailEnd/>
                    </a:ln>
                  </pic:spPr>
                </pic:pic>
              </a:graphicData>
            </a:graphic>
          </wp:inline>
        </w:drawing>
      </w:r>
    </w:p>
    <w:p w:rsidR="00873620" w:rsidRPr="005264EF" w:rsidRDefault="00657A78"/>
    <w:p w:rsidR="00873620" w:rsidRPr="005264EF" w:rsidRDefault="00657A78"/>
    <w:p w:rsidR="00873620" w:rsidRPr="005264EF" w:rsidRDefault="00657A78">
      <w:r w:rsidRPr="005264EF">
        <w:t xml:space="preserve">Calibration coefficients </w:t>
      </w:r>
      <w:proofErr w:type="spellStart"/>
      <w:r w:rsidRPr="005264EF">
        <w:t>Abell</w:t>
      </w:r>
      <w:proofErr w:type="spellEnd"/>
      <w:r w:rsidRPr="005264EF">
        <w:t xml:space="preserve"> 2440</w:t>
      </w:r>
    </w:p>
    <w:p w:rsidR="00873620" w:rsidRPr="005264EF" w:rsidRDefault="002A34C7">
      <w:r w:rsidRPr="005264EF">
        <w:rPr>
          <w:noProof/>
          <w:lang w:eastAsia="fr-FR"/>
        </w:rPr>
        <w:lastRenderedPageBreak/>
        <w:drawing>
          <wp:inline distT="0" distB="0" distL="0" distR="0">
            <wp:extent cx="5267325" cy="5267325"/>
            <wp:effectExtent l="19050" t="0" r="9525" b="0"/>
            <wp:docPr id="13" name="Image 13" descr="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8"/>
                    <pic:cNvPicPr>
                      <a:picLocks noChangeAspect="1" noChangeArrowheads="1"/>
                    </pic:cNvPicPr>
                  </pic:nvPicPr>
                  <pic:blipFill>
                    <a:blip r:embed="rId18" cstate="print"/>
                    <a:srcRect/>
                    <a:stretch>
                      <a:fillRect/>
                    </a:stretch>
                  </pic:blipFill>
                  <pic:spPr bwMode="auto">
                    <a:xfrm>
                      <a:off x="0" y="0"/>
                      <a:ext cx="5267325" cy="526732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57800"/>
            <wp:effectExtent l="19050" t="0" r="9525" b="0"/>
            <wp:docPr id="14" name="Image 14" descr="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12"/>
                    <pic:cNvPicPr>
                      <a:picLocks noChangeAspect="1" noChangeArrowheads="1"/>
                    </pic:cNvPicPr>
                  </pic:nvPicPr>
                  <pic:blipFill>
                    <a:blip r:embed="rId19" cstate="print"/>
                    <a:srcRect/>
                    <a:stretch>
                      <a:fillRect/>
                    </a:stretch>
                  </pic:blipFill>
                  <pic:spPr bwMode="auto">
                    <a:xfrm>
                      <a:off x="0" y="0"/>
                      <a:ext cx="5267325" cy="525780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15" name="Image 15" descr="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7"/>
                    <pic:cNvPicPr>
                      <a:picLocks noChangeAspect="1" noChangeArrowheads="1"/>
                    </pic:cNvPicPr>
                  </pic:nvPicPr>
                  <pic:blipFill>
                    <a:blip r:embed="rId20"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86375"/>
            <wp:effectExtent l="19050" t="0" r="9525" b="0"/>
            <wp:docPr id="16" name="Image 16" descr="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 11"/>
                    <pic:cNvPicPr>
                      <a:picLocks noChangeAspect="1" noChangeArrowheads="1"/>
                    </pic:cNvPicPr>
                  </pic:nvPicPr>
                  <pic:blipFill>
                    <a:blip r:embed="rId21" cstate="print"/>
                    <a:srcRect/>
                    <a:stretch>
                      <a:fillRect/>
                    </a:stretch>
                  </pic:blipFill>
                  <pic:spPr bwMode="auto">
                    <a:xfrm>
                      <a:off x="0" y="0"/>
                      <a:ext cx="5267325" cy="5286375"/>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17" name="Image 17"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ure 6"/>
                    <pic:cNvPicPr>
                      <a:picLocks noChangeAspect="1" noChangeArrowheads="1"/>
                    </pic:cNvPicPr>
                  </pic:nvPicPr>
                  <pic:blipFill>
                    <a:blip r:embed="rId22"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18" name="Image 18" descr="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10"/>
                    <pic:cNvPicPr>
                      <a:picLocks noChangeAspect="1" noChangeArrowheads="1"/>
                    </pic:cNvPicPr>
                  </pic:nvPicPr>
                  <pic:blipFill>
                    <a:blip r:embed="rId23"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657A78"/>
    <w:p w:rsidR="00873620" w:rsidRPr="005264EF" w:rsidRDefault="002A34C7">
      <w:r w:rsidRPr="005264EF">
        <w:rPr>
          <w:noProof/>
          <w:lang w:eastAsia="fr-FR"/>
        </w:rPr>
        <w:lastRenderedPageBreak/>
        <w:drawing>
          <wp:inline distT="0" distB="0" distL="0" distR="0">
            <wp:extent cx="5267325" cy="5257800"/>
            <wp:effectExtent l="19050" t="0" r="9525" b="0"/>
            <wp:docPr id="19" name="Image 19" descr="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5"/>
                    <pic:cNvPicPr>
                      <a:picLocks noChangeAspect="1" noChangeArrowheads="1"/>
                    </pic:cNvPicPr>
                  </pic:nvPicPr>
                  <pic:blipFill>
                    <a:blip r:embed="rId24" cstate="print"/>
                    <a:srcRect/>
                    <a:stretch>
                      <a:fillRect/>
                    </a:stretch>
                  </pic:blipFill>
                  <pic:spPr bwMode="auto">
                    <a:xfrm>
                      <a:off x="0" y="0"/>
                      <a:ext cx="5267325" cy="5257800"/>
                    </a:xfrm>
                    <a:prstGeom prst="rect">
                      <a:avLst/>
                    </a:prstGeom>
                    <a:noFill/>
                    <a:ln w="9525">
                      <a:noFill/>
                      <a:miter lim="800000"/>
                      <a:headEnd/>
                      <a:tailEnd/>
                    </a:ln>
                  </pic:spPr>
                </pic:pic>
              </a:graphicData>
            </a:graphic>
          </wp:inline>
        </w:drawing>
      </w:r>
    </w:p>
    <w:p w:rsidR="00873620" w:rsidRPr="005264EF" w:rsidRDefault="002A34C7">
      <w:r w:rsidRPr="005264EF">
        <w:rPr>
          <w:noProof/>
          <w:lang w:eastAsia="fr-FR"/>
        </w:rPr>
        <w:lastRenderedPageBreak/>
        <w:drawing>
          <wp:inline distT="0" distB="0" distL="0" distR="0">
            <wp:extent cx="5267325" cy="5276850"/>
            <wp:effectExtent l="19050" t="0" r="9525" b="0"/>
            <wp:docPr id="20" name="Image 20" descr="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ture 9"/>
                    <pic:cNvPicPr>
                      <a:picLocks noChangeAspect="1" noChangeArrowheads="1"/>
                    </pic:cNvPicPr>
                  </pic:nvPicPr>
                  <pic:blipFill>
                    <a:blip r:embed="rId25" cstate="print"/>
                    <a:srcRect/>
                    <a:stretch>
                      <a:fillRect/>
                    </a:stretch>
                  </pic:blipFill>
                  <pic:spPr bwMode="auto">
                    <a:xfrm>
                      <a:off x="0" y="0"/>
                      <a:ext cx="5267325" cy="5276850"/>
                    </a:xfrm>
                    <a:prstGeom prst="rect">
                      <a:avLst/>
                    </a:prstGeom>
                    <a:noFill/>
                    <a:ln w="9525">
                      <a:noFill/>
                      <a:miter lim="800000"/>
                      <a:headEnd/>
                      <a:tailEnd/>
                    </a:ln>
                  </pic:spPr>
                </pic:pic>
              </a:graphicData>
            </a:graphic>
          </wp:inline>
        </w:drawing>
      </w:r>
    </w:p>
    <w:p w:rsidR="00873620" w:rsidRPr="005264EF" w:rsidRDefault="00657A78"/>
    <w:p w:rsidR="00873620" w:rsidRPr="005264EF" w:rsidRDefault="00657A78"/>
    <w:sectPr w:rsidR="00873620" w:rsidRPr="005264E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D361E"/>
    <w:multiLevelType w:val="hybridMultilevel"/>
    <w:tmpl w:val="621669F0"/>
    <w:lvl w:ilvl="0" w:tplc="000F0409">
      <w:start w:val="2"/>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43391E37"/>
    <w:multiLevelType w:val="hybridMultilevel"/>
    <w:tmpl w:val="83969B58"/>
    <w:lvl w:ilvl="0" w:tplc="000F0409">
      <w:start w:val="2"/>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49AC054B"/>
    <w:multiLevelType w:val="multilevel"/>
    <w:tmpl w:val="B178C60A"/>
    <w:lvl w:ilvl="0">
      <w:start w:val="1"/>
      <w:numFmt w:val="decimal"/>
      <w:pStyle w:val="Titre1"/>
      <w:lvlText w:val="%1"/>
      <w:lvlJc w:val="left"/>
      <w:pPr>
        <w:tabs>
          <w:tab w:val="num" w:pos="432"/>
        </w:tabs>
        <w:ind w:left="432" w:hanging="432"/>
      </w:pPr>
      <w:rPr>
        <w:rFonts w:ascii="Arial" w:hAnsi="Arial"/>
        <w:sz w:val="32"/>
        <w:lang w:val="en-GB"/>
      </w:rPr>
    </w:lvl>
    <w:lvl w:ilvl="1">
      <w:start w:val="1"/>
      <w:numFmt w:val="decimal"/>
      <w:pStyle w:val="Titre2"/>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3130"/>
        </w:tabs>
        <w:ind w:left="313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nsid w:val="5F231E87"/>
    <w:multiLevelType w:val="hybridMultilevel"/>
    <w:tmpl w:val="D366A714"/>
    <w:lvl w:ilvl="0">
      <w:numFmt w:val="bullet"/>
      <w:lvlText w:val="-"/>
      <w:lvlJc w:val="left"/>
      <w:pPr>
        <w:tabs>
          <w:tab w:val="num" w:pos="720"/>
        </w:tabs>
        <w:ind w:left="720" w:hanging="360"/>
      </w:pPr>
      <w:rPr>
        <w:rFonts w:ascii="Times New Roman" w:eastAsia="Times New Roman" w:hAnsi="Times New Roman" w:hint="default"/>
        <w:w w:val="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5F701A47"/>
    <w:multiLevelType w:val="hybridMultilevel"/>
    <w:tmpl w:val="363CF618"/>
    <w:lvl w:ilvl="0" w:tplc="FFFFFFFF">
      <w:numFmt w:val="bullet"/>
      <w:lvlText w:val="-"/>
      <w:lvlJc w:val="left"/>
      <w:pPr>
        <w:tabs>
          <w:tab w:val="num" w:pos="720"/>
        </w:tabs>
        <w:ind w:left="720" w:hanging="360"/>
      </w:pPr>
      <w:rPr>
        <w:rFonts w:ascii="Times New Roman" w:eastAsia="Times New Roman" w:hAnsi="Times New Roman" w:hint="default"/>
        <w:w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873620"/>
    <w:rsid w:val="001C4CF3"/>
    <w:rsid w:val="001E43E2"/>
    <w:rsid w:val="002A34C7"/>
    <w:rsid w:val="00421741"/>
    <w:rsid w:val="005264EF"/>
    <w:rsid w:val="00632E7E"/>
    <w:rsid w:val="00657A78"/>
    <w:rsid w:val="00937893"/>
    <w:rsid w:val="00E214C0"/>
    <w:rsid w:val="00F82E47"/>
    <w:rsid w:val="00F9140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Titre1">
    <w:name w:val="heading 1"/>
    <w:basedOn w:val="Normal"/>
    <w:next w:val="Normal"/>
    <w:qFormat/>
    <w:pPr>
      <w:keepNext/>
      <w:numPr>
        <w:numId w:val="4"/>
      </w:numPr>
      <w:outlineLvl w:val="0"/>
    </w:pPr>
    <w:rPr>
      <w:b/>
    </w:rPr>
  </w:style>
  <w:style w:type="paragraph" w:styleId="Titre2">
    <w:name w:val="heading 2"/>
    <w:basedOn w:val="Normal"/>
    <w:next w:val="Normal"/>
    <w:qFormat/>
    <w:pPr>
      <w:keepNext/>
      <w:numPr>
        <w:ilvl w:val="1"/>
        <w:numId w:val="4"/>
      </w:numPr>
      <w:spacing w:before="240" w:after="60"/>
      <w:outlineLvl w:val="1"/>
    </w:pPr>
    <w:rPr>
      <w:rFonts w:ascii="Arial" w:eastAsia="MS Mincho" w:hAnsi="Arial" w:cs="Arial"/>
      <w:b/>
      <w:bCs/>
      <w:i/>
      <w:iCs/>
      <w:sz w:val="28"/>
      <w:szCs w:val="28"/>
      <w:lang w:val="fr-FR" w:eastAsia="ja-JP"/>
    </w:rPr>
  </w:style>
  <w:style w:type="paragraph" w:styleId="Titre3">
    <w:name w:val="heading 3"/>
    <w:basedOn w:val="Normal"/>
    <w:next w:val="Normal"/>
    <w:qFormat/>
    <w:pPr>
      <w:keepNext/>
      <w:numPr>
        <w:ilvl w:val="2"/>
        <w:numId w:val="4"/>
      </w:numPr>
      <w:spacing w:before="240" w:after="60"/>
      <w:outlineLvl w:val="2"/>
    </w:pPr>
    <w:rPr>
      <w:rFonts w:ascii="Arial" w:hAnsi="Arial"/>
      <w:b/>
      <w:sz w:val="26"/>
      <w:szCs w:val="26"/>
    </w:rPr>
  </w:style>
  <w:style w:type="paragraph" w:styleId="Titre4">
    <w:name w:val="heading 4"/>
    <w:basedOn w:val="Normal"/>
    <w:next w:val="Normal"/>
    <w:qFormat/>
    <w:pPr>
      <w:keepNext/>
      <w:numPr>
        <w:ilvl w:val="3"/>
        <w:numId w:val="4"/>
      </w:numPr>
      <w:spacing w:before="240" w:after="60"/>
      <w:outlineLvl w:val="3"/>
    </w:pPr>
    <w:rPr>
      <w:rFonts w:eastAsia="MS Mincho"/>
      <w:b/>
      <w:bCs/>
      <w:sz w:val="28"/>
      <w:szCs w:val="28"/>
      <w:lang w:val="fr-FR" w:eastAsia="ja-JP"/>
    </w:rPr>
  </w:style>
  <w:style w:type="paragraph" w:styleId="Titre5">
    <w:name w:val="heading 5"/>
    <w:basedOn w:val="Normal"/>
    <w:next w:val="Normal"/>
    <w:qFormat/>
    <w:pPr>
      <w:numPr>
        <w:ilvl w:val="4"/>
        <w:numId w:val="4"/>
      </w:numPr>
      <w:spacing w:before="240" w:after="60"/>
      <w:outlineLvl w:val="4"/>
    </w:pPr>
    <w:rPr>
      <w:rFonts w:eastAsia="MS Mincho"/>
      <w:b/>
      <w:bCs/>
      <w:i/>
      <w:iCs/>
      <w:sz w:val="26"/>
      <w:szCs w:val="26"/>
      <w:lang w:val="fr-FR" w:eastAsia="ja-JP"/>
    </w:rPr>
  </w:style>
  <w:style w:type="paragraph" w:styleId="Titre6">
    <w:name w:val="heading 6"/>
    <w:basedOn w:val="Normal"/>
    <w:next w:val="Normal"/>
    <w:qFormat/>
    <w:pPr>
      <w:numPr>
        <w:ilvl w:val="5"/>
        <w:numId w:val="4"/>
      </w:numPr>
      <w:spacing w:before="240" w:after="60"/>
      <w:outlineLvl w:val="5"/>
    </w:pPr>
    <w:rPr>
      <w:rFonts w:eastAsia="MS Mincho"/>
      <w:b/>
      <w:bCs/>
      <w:lang w:val="fr-FR" w:eastAsia="ja-JP"/>
    </w:rPr>
  </w:style>
  <w:style w:type="paragraph" w:styleId="Titre7">
    <w:name w:val="heading 7"/>
    <w:basedOn w:val="Normal"/>
    <w:next w:val="Normal"/>
    <w:qFormat/>
    <w:pPr>
      <w:numPr>
        <w:ilvl w:val="6"/>
        <w:numId w:val="4"/>
      </w:numPr>
      <w:spacing w:before="240" w:after="60"/>
      <w:outlineLvl w:val="6"/>
    </w:pPr>
    <w:rPr>
      <w:rFonts w:eastAsia="MS Mincho"/>
      <w:lang w:val="fr-FR" w:eastAsia="ja-JP"/>
    </w:rPr>
  </w:style>
  <w:style w:type="paragraph" w:styleId="Titre8">
    <w:name w:val="heading 8"/>
    <w:basedOn w:val="Normal"/>
    <w:next w:val="Normal"/>
    <w:qFormat/>
    <w:pPr>
      <w:numPr>
        <w:ilvl w:val="7"/>
        <w:numId w:val="4"/>
      </w:numPr>
      <w:spacing w:before="240" w:after="60"/>
      <w:outlineLvl w:val="7"/>
    </w:pPr>
    <w:rPr>
      <w:rFonts w:eastAsia="MS Mincho"/>
      <w:i/>
      <w:iCs/>
      <w:lang w:val="fr-FR" w:eastAsia="ja-JP"/>
    </w:rPr>
  </w:style>
  <w:style w:type="paragraph" w:styleId="Titre9">
    <w:name w:val="heading 9"/>
    <w:basedOn w:val="Normal"/>
    <w:next w:val="Normal"/>
    <w:qFormat/>
    <w:pPr>
      <w:numPr>
        <w:ilvl w:val="8"/>
        <w:numId w:val="4"/>
      </w:numPr>
      <w:spacing w:before="240" w:after="60"/>
      <w:outlineLvl w:val="8"/>
    </w:pPr>
    <w:rPr>
      <w:rFonts w:ascii="Arial" w:eastAsia="MS Mincho" w:hAnsi="Arial" w:cs="Arial"/>
      <w:lang w:val="fr-FR" w:eastAsia="ja-JP"/>
    </w:rPr>
  </w:style>
  <w:style w:type="character" w:default="1" w:styleId="Policepardfaut">
    <w:name w:val="Default Paragraph Font"/>
    <w:semiHidden/>
  </w:style>
  <w:style w:type="table" w:default="1" w:styleId="TableauNormal">
    <w:name w:val="Normal Table"/>
    <w:semiHidden/>
    <w:rPr>
      <w:lang w:bidi="ar-SA"/>
    </w:rPr>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link w:val="TextedebullesCar"/>
    <w:uiPriority w:val="99"/>
    <w:semiHidden/>
    <w:unhideWhenUsed/>
    <w:rsid w:val="001E43E2"/>
    <w:rPr>
      <w:rFonts w:ascii="Tahoma" w:hAnsi="Tahoma" w:cs="Tahoma"/>
      <w:sz w:val="16"/>
      <w:szCs w:val="16"/>
    </w:rPr>
  </w:style>
  <w:style w:type="character" w:customStyle="1" w:styleId="TextedebullesCar">
    <w:name w:val="Texte de bulles Car"/>
    <w:basedOn w:val="Policepardfaut"/>
    <w:link w:val="Textedebulles"/>
    <w:uiPriority w:val="99"/>
    <w:semiHidden/>
    <w:rsid w:val="001E43E2"/>
    <w:rPr>
      <w:rFonts w:ascii="Tahoma" w:hAnsi="Tahoma" w:cs="Tahoma"/>
      <w:sz w:val="16"/>
      <w:szCs w:val="16"/>
      <w:lang w:val="en-US" w:eastAsia="en-US"/>
    </w:rPr>
  </w:style>
  <w:style w:type="character" w:styleId="Textedelespacerserv">
    <w:name w:val="Placeholder Text"/>
    <w:basedOn w:val="Policepardfaut"/>
    <w:uiPriority w:val="99"/>
    <w:semiHidden/>
    <w:rsid w:val="001E43E2"/>
    <w:rPr>
      <w:color w:val="808080"/>
    </w:rPr>
  </w:style>
  <w:style w:type="paragraph" w:styleId="Lgende">
    <w:name w:val="caption"/>
    <w:basedOn w:val="Normal"/>
    <w:next w:val="Normal"/>
    <w:qFormat/>
    <w:rsid w:val="00F82E47"/>
    <w:pPr>
      <w:spacing w:before="120" w:after="120"/>
    </w:pPr>
    <w:rPr>
      <w:rFonts w:eastAsia="MS Mincho"/>
      <w:b/>
      <w:bCs/>
      <w:sz w:val="20"/>
      <w:szCs w:val="20"/>
      <w:lang w:val="fr-FR" w:eastAsia="ja-JP"/>
    </w:rPr>
  </w:style>
  <w:style w:type="paragraph" w:styleId="Paragraphedeliste">
    <w:name w:val="List Paragraph"/>
    <w:basedOn w:val="Normal"/>
    <w:uiPriority w:val="34"/>
    <w:qFormat/>
    <w:rsid w:val="00F82E47"/>
    <w:pPr>
      <w:ind w:left="720"/>
      <w:contextualSpacing/>
    </w:pPr>
    <w:rPr>
      <w:rFonts w:eastAsia="MS Mincho"/>
      <w:lang w:val="fr-FR"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22</Pages>
  <Words>1002</Words>
  <Characters>5514</Characters>
  <Application>Microsoft Office Word</Application>
  <DocSecurity>0</DocSecurity>
  <Lines>45</Lines>
  <Paragraphs>13</Paragraphs>
  <ScaleCrop>false</ScaleCrop>
  <HeadingPairs>
    <vt:vector size="6" baseType="variant">
      <vt:variant>
        <vt:lpstr>Titre</vt:lpstr>
      </vt:variant>
      <vt:variant>
        <vt:i4>1</vt:i4>
      </vt:variant>
      <vt:variant>
        <vt:lpstr>Title</vt:lpstr>
      </vt:variant>
      <vt:variant>
        <vt:i4>1</vt:i4>
      </vt:variant>
      <vt:variant>
        <vt:lpstr>Headings</vt:lpstr>
      </vt:variant>
      <vt:variant>
        <vt:i4>7</vt:i4>
      </vt:variant>
    </vt:vector>
  </HeadingPairs>
  <TitlesOfParts>
    <vt:vector size="9" baseType="lpstr">
      <vt:lpstr>DAB CHROMATICITY </vt:lpstr>
      <vt:lpstr>DAB CHROMATICITY </vt:lpstr>
      <vt:lpstr>MEMO</vt:lpstr>
      <vt:lpstr/>
      <vt:lpstr>Introduction</vt:lpstr>
      <vt:lpstr>Calculation of calibration coefficients</vt:lpstr>
      <vt:lpstr>Effect of calibration in signal data</vt:lpstr>
      <vt:lpstr/>
      <vt:lpstr>DAB chromaticity</vt:lpstr>
    </vt:vector>
  </TitlesOfParts>
  <Company>LAL - IN2P3/CNRS , Univ. Paris-Sud</Company>
  <LinksUpToDate>false</LinksUpToDate>
  <CharactersWithSpaces>6503</CharactersWithSpaces>
  <SharedDoc>false</SharedDoc>
  <HLinks>
    <vt:vector size="120" baseType="variant">
      <vt:variant>
        <vt:i4>1245198</vt:i4>
      </vt:variant>
      <vt:variant>
        <vt:i4>2916</vt:i4>
      </vt:variant>
      <vt:variant>
        <vt:i4>1025</vt:i4>
      </vt:variant>
      <vt:variant>
        <vt:i4>1</vt:i4>
      </vt:variant>
      <vt:variant>
        <vt:lpwstr>Screen shot 2011-11-16 at 10</vt:lpwstr>
      </vt:variant>
      <vt:variant>
        <vt:lpwstr/>
      </vt:variant>
      <vt:variant>
        <vt:i4>1245199</vt:i4>
      </vt:variant>
      <vt:variant>
        <vt:i4>2918</vt:i4>
      </vt:variant>
      <vt:variant>
        <vt:i4>1026</vt:i4>
      </vt:variant>
      <vt:variant>
        <vt:i4>1</vt:i4>
      </vt:variant>
      <vt:variant>
        <vt:lpwstr>Screen shot 2011-11-16 at 11</vt:lpwstr>
      </vt:variant>
      <vt:variant>
        <vt:lpwstr/>
      </vt:variant>
      <vt:variant>
        <vt:i4>3604559</vt:i4>
      </vt:variant>
      <vt:variant>
        <vt:i4>4242</vt:i4>
      </vt:variant>
      <vt:variant>
        <vt:i4>1028</vt:i4>
      </vt:variant>
      <vt:variant>
        <vt:i4>1</vt:i4>
      </vt:variant>
      <vt:variant>
        <vt:lpwstr>Picture 4</vt:lpwstr>
      </vt:variant>
      <vt:variant>
        <vt:lpwstr/>
      </vt:variant>
      <vt:variant>
        <vt:i4>3276920</vt:i4>
      </vt:variant>
      <vt:variant>
        <vt:i4>4244</vt:i4>
      </vt:variant>
      <vt:variant>
        <vt:i4>1029</vt:i4>
      </vt:variant>
      <vt:variant>
        <vt:i4>1</vt:i4>
      </vt:variant>
      <vt:variant>
        <vt:lpwstr>Picture 17</vt:lpwstr>
      </vt:variant>
      <vt:variant>
        <vt:lpwstr/>
      </vt:variant>
      <vt:variant>
        <vt:i4>3145807</vt:i4>
      </vt:variant>
      <vt:variant>
        <vt:i4>4246</vt:i4>
      </vt:variant>
      <vt:variant>
        <vt:i4>1037</vt:i4>
      </vt:variant>
      <vt:variant>
        <vt:i4>1</vt:i4>
      </vt:variant>
      <vt:variant>
        <vt:lpwstr>Picture 3</vt:lpwstr>
      </vt:variant>
      <vt:variant>
        <vt:lpwstr/>
      </vt:variant>
      <vt:variant>
        <vt:i4>3276921</vt:i4>
      </vt:variant>
      <vt:variant>
        <vt:i4>4248</vt:i4>
      </vt:variant>
      <vt:variant>
        <vt:i4>1035</vt:i4>
      </vt:variant>
      <vt:variant>
        <vt:i4>1</vt:i4>
      </vt:variant>
      <vt:variant>
        <vt:lpwstr>Picture 16</vt:lpwstr>
      </vt:variant>
      <vt:variant>
        <vt:lpwstr/>
      </vt:variant>
      <vt:variant>
        <vt:i4>3211343</vt:i4>
      </vt:variant>
      <vt:variant>
        <vt:i4>4250</vt:i4>
      </vt:variant>
      <vt:variant>
        <vt:i4>1036</vt:i4>
      </vt:variant>
      <vt:variant>
        <vt:i4>1</vt:i4>
      </vt:variant>
      <vt:variant>
        <vt:lpwstr>Picture 2</vt:lpwstr>
      </vt:variant>
      <vt:variant>
        <vt:lpwstr/>
      </vt:variant>
      <vt:variant>
        <vt:i4>3276918</vt:i4>
      </vt:variant>
      <vt:variant>
        <vt:i4>4252</vt:i4>
      </vt:variant>
      <vt:variant>
        <vt:i4>1038</vt:i4>
      </vt:variant>
      <vt:variant>
        <vt:i4>1</vt:i4>
      </vt:variant>
      <vt:variant>
        <vt:lpwstr>Picture 19</vt:lpwstr>
      </vt:variant>
      <vt:variant>
        <vt:lpwstr/>
      </vt:variant>
      <vt:variant>
        <vt:i4>3276879</vt:i4>
      </vt:variant>
      <vt:variant>
        <vt:i4>4254</vt:i4>
      </vt:variant>
      <vt:variant>
        <vt:i4>1039</vt:i4>
      </vt:variant>
      <vt:variant>
        <vt:i4>1</vt:i4>
      </vt:variant>
      <vt:variant>
        <vt:lpwstr>Picture 1</vt:lpwstr>
      </vt:variant>
      <vt:variant>
        <vt:lpwstr/>
      </vt:variant>
      <vt:variant>
        <vt:i4>3211391</vt:i4>
      </vt:variant>
      <vt:variant>
        <vt:i4>4256</vt:i4>
      </vt:variant>
      <vt:variant>
        <vt:i4>1040</vt:i4>
      </vt:variant>
      <vt:variant>
        <vt:i4>1</vt:i4>
      </vt:variant>
      <vt:variant>
        <vt:lpwstr>Picture 20</vt:lpwstr>
      </vt:variant>
      <vt:variant>
        <vt:lpwstr/>
      </vt:variant>
      <vt:variant>
        <vt:i4>7077959</vt:i4>
      </vt:variant>
      <vt:variant>
        <vt:i4>4632</vt:i4>
      </vt:variant>
      <vt:variant>
        <vt:i4>1053</vt:i4>
      </vt:variant>
      <vt:variant>
        <vt:i4>1</vt:i4>
      </vt:variant>
      <vt:variant>
        <vt:lpwstr>DAB_Jy</vt:lpwstr>
      </vt:variant>
      <vt:variant>
        <vt:lpwstr/>
      </vt:variant>
      <vt:variant>
        <vt:i4>5308530</vt:i4>
      </vt:variant>
      <vt:variant>
        <vt:i4>5200</vt:i4>
      </vt:variant>
      <vt:variant>
        <vt:i4>1054</vt:i4>
      </vt:variant>
      <vt:variant>
        <vt:i4>1</vt:i4>
      </vt:variant>
      <vt:variant>
        <vt:lpwstr>DABChrom_Abell1205</vt:lpwstr>
      </vt:variant>
      <vt:variant>
        <vt:lpwstr/>
      </vt:variant>
      <vt:variant>
        <vt:i4>3866703</vt:i4>
      </vt:variant>
      <vt:variant>
        <vt:i4>5240</vt:i4>
      </vt:variant>
      <vt:variant>
        <vt:i4>1041</vt:i4>
      </vt:variant>
      <vt:variant>
        <vt:i4>1</vt:i4>
      </vt:variant>
      <vt:variant>
        <vt:lpwstr>Picture 8</vt:lpwstr>
      </vt:variant>
      <vt:variant>
        <vt:lpwstr/>
      </vt:variant>
      <vt:variant>
        <vt:i4>3276925</vt:i4>
      </vt:variant>
      <vt:variant>
        <vt:i4>5242</vt:i4>
      </vt:variant>
      <vt:variant>
        <vt:i4>1042</vt:i4>
      </vt:variant>
      <vt:variant>
        <vt:i4>1</vt:i4>
      </vt:variant>
      <vt:variant>
        <vt:lpwstr>Picture 12</vt:lpwstr>
      </vt:variant>
      <vt:variant>
        <vt:lpwstr/>
      </vt:variant>
      <vt:variant>
        <vt:i4>3407951</vt:i4>
      </vt:variant>
      <vt:variant>
        <vt:i4>5244</vt:i4>
      </vt:variant>
      <vt:variant>
        <vt:i4>1043</vt:i4>
      </vt:variant>
      <vt:variant>
        <vt:i4>1</vt:i4>
      </vt:variant>
      <vt:variant>
        <vt:lpwstr>Picture 7</vt:lpwstr>
      </vt:variant>
      <vt:variant>
        <vt:lpwstr/>
      </vt:variant>
      <vt:variant>
        <vt:i4>3276926</vt:i4>
      </vt:variant>
      <vt:variant>
        <vt:i4>5246</vt:i4>
      </vt:variant>
      <vt:variant>
        <vt:i4>1044</vt:i4>
      </vt:variant>
      <vt:variant>
        <vt:i4>1</vt:i4>
      </vt:variant>
      <vt:variant>
        <vt:lpwstr>Picture 11</vt:lpwstr>
      </vt:variant>
      <vt:variant>
        <vt:lpwstr/>
      </vt:variant>
      <vt:variant>
        <vt:i4>3473487</vt:i4>
      </vt:variant>
      <vt:variant>
        <vt:i4>5248</vt:i4>
      </vt:variant>
      <vt:variant>
        <vt:i4>1045</vt:i4>
      </vt:variant>
      <vt:variant>
        <vt:i4>1</vt:i4>
      </vt:variant>
      <vt:variant>
        <vt:lpwstr>Picture 6</vt:lpwstr>
      </vt:variant>
      <vt:variant>
        <vt:lpwstr/>
      </vt:variant>
      <vt:variant>
        <vt:i4>3276927</vt:i4>
      </vt:variant>
      <vt:variant>
        <vt:i4>5250</vt:i4>
      </vt:variant>
      <vt:variant>
        <vt:i4>1046</vt:i4>
      </vt:variant>
      <vt:variant>
        <vt:i4>1</vt:i4>
      </vt:variant>
      <vt:variant>
        <vt:lpwstr>Picture 10</vt:lpwstr>
      </vt:variant>
      <vt:variant>
        <vt:lpwstr/>
      </vt:variant>
      <vt:variant>
        <vt:i4>3539023</vt:i4>
      </vt:variant>
      <vt:variant>
        <vt:i4>5253</vt:i4>
      </vt:variant>
      <vt:variant>
        <vt:i4>1047</vt:i4>
      </vt:variant>
      <vt:variant>
        <vt:i4>1</vt:i4>
      </vt:variant>
      <vt:variant>
        <vt:lpwstr>Picture 5</vt:lpwstr>
      </vt:variant>
      <vt:variant>
        <vt:lpwstr/>
      </vt:variant>
      <vt:variant>
        <vt:i4>3801167</vt:i4>
      </vt:variant>
      <vt:variant>
        <vt:i4>5255</vt:i4>
      </vt:variant>
      <vt:variant>
        <vt:i4>1048</vt:i4>
      </vt:variant>
      <vt:variant>
        <vt:i4>1</vt:i4>
      </vt:variant>
      <vt:variant>
        <vt:lpwstr>Picture 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 CHROMATICITY</dc:title>
  <dc:creator>Alexandra Abate</dc:creator>
  <cp:lastModifiedBy>J.E CAMPAGNE</cp:lastModifiedBy>
  <cp:revision>8</cp:revision>
  <dcterms:created xsi:type="dcterms:W3CDTF">2011-11-28T10:42:00Z</dcterms:created>
  <dcterms:modified xsi:type="dcterms:W3CDTF">2011-11-28T12:43:00Z</dcterms:modified>
</cp:coreProperties>
</file>